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09872" w14:textId="77777777" w:rsidR="00DB6F3A" w:rsidRPr="002358A8" w:rsidRDefault="00C62F44" w:rsidP="002358A8">
      <w:pPr>
        <w:pStyle w:val="Cmsor1"/>
      </w:pPr>
      <w:r w:rsidRPr="002358A8">
        <w:t>H</w:t>
      </w:r>
      <w:r w:rsidR="002A4AB9" w:rsidRPr="002358A8">
        <w:t>á</w:t>
      </w:r>
      <w:r w:rsidRPr="002358A8">
        <w:t>l</w:t>
      </w:r>
      <w:r w:rsidR="00A92867" w:rsidRPr="002358A8">
        <w:t>ó</w:t>
      </w:r>
      <w:r w:rsidRPr="002358A8">
        <w:t xml:space="preserve">zati </w:t>
      </w:r>
      <w:r w:rsidR="002A4AB9" w:rsidRPr="002358A8">
        <w:t>á</w:t>
      </w:r>
      <w:r w:rsidRPr="002358A8">
        <w:t>tvitel</w:t>
      </w:r>
    </w:p>
    <w:p w14:paraId="026512BA" w14:textId="0C69626C" w:rsidR="00DB6F3A" w:rsidRPr="00A92867" w:rsidRDefault="00C62F44" w:rsidP="002358A8">
      <w:r w:rsidRPr="00A92867">
        <w:t>Egy sz</w:t>
      </w:r>
      <w:r w:rsidR="002A4AB9" w:rsidRPr="00A92867">
        <w:t>á</w:t>
      </w:r>
      <w:r w:rsidRPr="00A92867">
        <w:t>m</w:t>
      </w:r>
      <w:r w:rsidR="00A92867" w:rsidRPr="00A92867">
        <w:t>í</w:t>
      </w:r>
      <w:r w:rsidRPr="00A92867">
        <w:t>t</w:t>
      </w:r>
      <w:r w:rsidR="00A92867">
        <w:t>ó</w:t>
      </w:r>
      <w:r w:rsidRPr="00A92867">
        <w:t>g</w:t>
      </w:r>
      <w:r w:rsidR="002A4AB9" w:rsidRPr="00A92867">
        <w:t>é</w:t>
      </w:r>
      <w:r w:rsidRPr="00A92867">
        <w:t>pes h</w:t>
      </w:r>
      <w:r w:rsidR="002A4AB9" w:rsidRPr="00A92867">
        <w:t>á</w:t>
      </w:r>
      <w:r w:rsidRPr="00A92867">
        <w:t>l</w:t>
      </w:r>
      <w:r w:rsidR="00A92867" w:rsidRPr="00A92867">
        <w:t>ó</w:t>
      </w:r>
      <w:r w:rsidRPr="00A92867">
        <w:t>zatban bizonyos csom</w:t>
      </w:r>
      <w:r w:rsidR="00A92867" w:rsidRPr="00A92867">
        <w:t>ó</w:t>
      </w:r>
      <w:r w:rsidRPr="00A92867">
        <w:t>pont p</w:t>
      </w:r>
      <w:r w:rsidR="002A4AB9" w:rsidRPr="00A92867">
        <w:t>á</w:t>
      </w:r>
      <w:r w:rsidRPr="00A92867">
        <w:t>rok</w:t>
      </w:r>
      <w:r w:rsidR="00404EB5">
        <w:t xml:space="preserve"> között</w:t>
      </w:r>
      <w:r w:rsidRPr="00A92867">
        <w:t xml:space="preserve"> k</w:t>
      </w:r>
      <w:r w:rsidR="002A4AB9" w:rsidRPr="00A92867">
        <w:t>é</w:t>
      </w:r>
      <w:r w:rsidRPr="00A92867">
        <w:t>tir</w:t>
      </w:r>
      <w:r w:rsidR="002A4AB9" w:rsidRPr="00A92867">
        <w:t>á</w:t>
      </w:r>
      <w:r w:rsidRPr="00A92867">
        <w:t>ny</w:t>
      </w:r>
      <w:r w:rsidR="00A92867" w:rsidRPr="00A92867">
        <w:t xml:space="preserve">ú </w:t>
      </w:r>
      <w:r w:rsidR="002A4AB9" w:rsidRPr="00A92867">
        <w:t>á</w:t>
      </w:r>
      <w:r w:rsidRPr="00A92867">
        <w:t>tvitelt biztos</w:t>
      </w:r>
      <w:r w:rsidR="00A92867" w:rsidRPr="00A92867">
        <w:t>í</w:t>
      </w:r>
      <w:r w:rsidRPr="00A92867">
        <w:t>t</w:t>
      </w:r>
      <w:r w:rsidR="00A92867" w:rsidRPr="00A92867">
        <w:t>ó</w:t>
      </w:r>
      <w:r w:rsidR="00404EB5">
        <w:t>,</w:t>
      </w:r>
      <w:r w:rsidR="00A92867" w:rsidRPr="00A92867">
        <w:t xml:space="preserve"> </w:t>
      </w:r>
      <w:r w:rsidRPr="00A92867">
        <w:t>k</w:t>
      </w:r>
      <w:r w:rsidR="00A92867" w:rsidRPr="00A92867">
        <w:t>ö</w:t>
      </w:r>
      <w:r w:rsidRPr="00A92867">
        <w:t>zvetlen kommunik</w:t>
      </w:r>
      <w:r w:rsidR="002A4AB9" w:rsidRPr="00A92867">
        <w:t>á</w:t>
      </w:r>
      <w:r w:rsidRPr="00A92867">
        <w:t>ci</w:t>
      </w:r>
      <w:r w:rsidR="00A92867" w:rsidRPr="00A92867">
        <w:t>ó</w:t>
      </w:r>
      <w:r w:rsidRPr="00A92867">
        <w:t>s vonal van ki</w:t>
      </w:r>
      <w:r w:rsidR="002A4AB9" w:rsidRPr="00A92867">
        <w:t>é</w:t>
      </w:r>
      <w:r w:rsidRPr="00A92867">
        <w:t>p</w:t>
      </w:r>
      <w:r w:rsidR="00A92867" w:rsidRPr="00A92867">
        <w:t>í</w:t>
      </w:r>
      <w:r w:rsidRPr="00A92867">
        <w:t>tve. Minden k</w:t>
      </w:r>
      <w:r w:rsidR="00A92867" w:rsidRPr="00A92867">
        <w:t>ö</w:t>
      </w:r>
      <w:r w:rsidRPr="00A92867">
        <w:t>zvetlen vonal adott sebess</w:t>
      </w:r>
      <w:r w:rsidR="002A4AB9" w:rsidRPr="00A92867">
        <w:t>é</w:t>
      </w:r>
      <w:r w:rsidRPr="00A92867">
        <w:t>g</w:t>
      </w:r>
      <w:r w:rsidR="00A92867" w:rsidRPr="00A92867">
        <w:t>ű</w:t>
      </w:r>
      <w:r w:rsidRPr="00A92867">
        <w:t xml:space="preserve"> </w:t>
      </w:r>
      <w:r w:rsidR="002A4AB9" w:rsidRPr="00A92867">
        <w:t>á</w:t>
      </w:r>
      <w:r w:rsidRPr="00A92867">
        <w:t>tvitelt biztos</w:t>
      </w:r>
      <w:r w:rsidR="00A92867" w:rsidRPr="00A92867">
        <w:t>í</w:t>
      </w:r>
      <w:r w:rsidRPr="00A92867">
        <w:t>t. K</w:t>
      </w:r>
      <w:r w:rsidR="002A4AB9" w:rsidRPr="00A92867">
        <w:t>é</w:t>
      </w:r>
      <w:r w:rsidRPr="00A92867">
        <w:t>t csom</w:t>
      </w:r>
      <w:r w:rsidR="00A92867" w:rsidRPr="00A92867">
        <w:t>ó</w:t>
      </w:r>
      <w:r w:rsidRPr="00A92867">
        <w:t>pont k</w:t>
      </w:r>
      <w:r w:rsidR="00A92867" w:rsidRPr="00A92867">
        <w:t>ö</w:t>
      </w:r>
      <w:r w:rsidRPr="00A92867">
        <w:t>z</w:t>
      </w:r>
      <w:r w:rsidR="00A92867" w:rsidRPr="00A92867">
        <w:t>ö</w:t>
      </w:r>
      <w:r w:rsidRPr="00A92867">
        <w:t xml:space="preserve">tt </w:t>
      </w:r>
      <w:r w:rsidR="00404EB5">
        <w:t xml:space="preserve">egy vagy </w:t>
      </w:r>
      <w:r w:rsidRPr="00A92867">
        <w:t>t</w:t>
      </w:r>
      <w:r w:rsidR="00A92867" w:rsidRPr="00A92867">
        <w:t>ö</w:t>
      </w:r>
      <w:r w:rsidRPr="00A92867">
        <w:t>bb k</w:t>
      </w:r>
      <w:r w:rsidR="00A92867" w:rsidRPr="00A92867">
        <w:t>ö</w:t>
      </w:r>
      <w:r w:rsidRPr="00A92867">
        <w:t>zvetlen vonal</w:t>
      </w:r>
      <w:r w:rsidR="00404EB5">
        <w:t>on keresztül</w:t>
      </w:r>
      <w:r w:rsidRPr="00A92867">
        <w:t xml:space="preserve"> </w:t>
      </w:r>
      <w:r w:rsidR="00404EB5">
        <w:t>történő</w:t>
      </w:r>
      <w:r w:rsidRPr="00A92867">
        <w:t xml:space="preserve"> </w:t>
      </w:r>
      <w:r w:rsidR="002A4AB9" w:rsidRPr="00A92867">
        <w:t>á</w:t>
      </w:r>
      <w:r w:rsidRPr="00A92867">
        <w:t>tvitel eset</w:t>
      </w:r>
      <w:r w:rsidR="002A4AB9" w:rsidRPr="00A92867">
        <w:t>é</w:t>
      </w:r>
      <w:r w:rsidRPr="00A92867">
        <w:t xml:space="preserve">n az </w:t>
      </w:r>
      <w:r w:rsidR="002A4AB9" w:rsidRPr="00A92867">
        <w:t>á</w:t>
      </w:r>
      <w:r w:rsidRPr="00A92867">
        <w:t>tvitel sebess</w:t>
      </w:r>
      <w:r w:rsidR="002A4AB9" w:rsidRPr="00A92867">
        <w:t>é</w:t>
      </w:r>
      <w:r w:rsidRPr="00A92867">
        <w:t xml:space="preserve">ge az </w:t>
      </w:r>
      <w:r w:rsidR="00A92867" w:rsidRPr="00A92867">
        <w:t>ú</w:t>
      </w:r>
      <w:r w:rsidRPr="00A92867">
        <w:t>tvonal</w:t>
      </w:r>
      <w:r w:rsidR="00404EB5">
        <w:t>at alkotó</w:t>
      </w:r>
      <w:r w:rsidRPr="00A92867">
        <w:t xml:space="preserve"> vonala</w:t>
      </w:r>
      <w:r w:rsidR="00404EB5">
        <w:t>k</w:t>
      </w:r>
      <w:r w:rsidRPr="00A92867">
        <w:t xml:space="preserve"> </w:t>
      </w:r>
      <w:r w:rsidR="002A4AB9" w:rsidRPr="00A92867">
        <w:t>á</w:t>
      </w:r>
      <w:r w:rsidRPr="00A92867">
        <w:t>tviteli sebess</w:t>
      </w:r>
      <w:r w:rsidR="002A4AB9" w:rsidRPr="00A92867">
        <w:t>é</w:t>
      </w:r>
      <w:r w:rsidRPr="00A92867">
        <w:t>g</w:t>
      </w:r>
      <w:r w:rsidR="00404EB5">
        <w:t>ei közül a</w:t>
      </w:r>
      <w:r w:rsidRPr="00A92867">
        <w:t xml:space="preserve"> </w:t>
      </w:r>
      <w:r w:rsidR="00404EB5">
        <w:t>legkisebb</w:t>
      </w:r>
      <w:r w:rsidRPr="00A92867">
        <w:t>.</w:t>
      </w:r>
      <w:r w:rsidR="00404EB5">
        <w:t xml:space="preserve"> Fizikai korlátok miatt azonban az átvitelekhez használt útvonalak legfeljebb</w:t>
      </w:r>
      <w:r w:rsidR="00404EB5" w:rsidRPr="00A92867">
        <w:t xml:space="preserve"> </w:t>
      </w:r>
      <w:r w:rsidR="00404EB5" w:rsidRPr="00404EB5">
        <w:rPr>
          <w:rFonts w:ascii="Courier New" w:eastAsia="Cambria" w:hAnsi="Courier New" w:cs="Courier New"/>
          <w:iCs/>
        </w:rPr>
        <w:t>H</w:t>
      </w:r>
      <w:r w:rsidR="00404EB5" w:rsidRPr="00A92867">
        <w:rPr>
          <w:rFonts w:eastAsia="Cambria" w:cs="Cambria"/>
          <w:i/>
        </w:rPr>
        <w:t xml:space="preserve"> </w:t>
      </w:r>
      <w:r w:rsidR="00404EB5" w:rsidRPr="00A92867">
        <w:t>közvetlen vonalat használ</w:t>
      </w:r>
      <w:r w:rsidR="00404EB5">
        <w:t>hatnak.</w:t>
      </w:r>
    </w:p>
    <w:p w14:paraId="7A8C1DB8" w14:textId="28FF2B32" w:rsidR="00DB6F3A" w:rsidRPr="00A92867" w:rsidRDefault="00C62F44" w:rsidP="002358A8">
      <w:r w:rsidRPr="00A92867">
        <w:t>K</w:t>
      </w:r>
      <w:r w:rsidR="002A4AB9" w:rsidRPr="00A92867">
        <w:t>é</w:t>
      </w:r>
      <w:r w:rsidRPr="00A92867">
        <w:t>sz</w:t>
      </w:r>
      <w:r w:rsidR="00A92867" w:rsidRPr="00A92867">
        <w:t>í</w:t>
      </w:r>
      <w:r w:rsidRPr="00A92867">
        <w:t>ts programot, amely minden csom</w:t>
      </w:r>
      <w:r w:rsidR="00A92867" w:rsidRPr="00A92867">
        <w:t>ó</w:t>
      </w:r>
      <w:r w:rsidRPr="00A92867">
        <w:t xml:space="preserve">pontra megadja, hogy </w:t>
      </w:r>
      <w:r w:rsidR="00404EB5">
        <w:t>egy kijelölt</w:t>
      </w:r>
      <w:r w:rsidRPr="00A92867">
        <w:t xml:space="preserve"> k</w:t>
      </w:r>
      <w:r w:rsidR="00A92867" w:rsidRPr="00A92867">
        <w:t>ö</w:t>
      </w:r>
      <w:r w:rsidRPr="00A92867">
        <w:t>zponti csom</w:t>
      </w:r>
      <w:r w:rsidR="00A92867" w:rsidRPr="00A92867">
        <w:t>ó</w:t>
      </w:r>
      <w:r w:rsidRPr="00A92867">
        <w:t>pontb</w:t>
      </w:r>
      <w:r w:rsidR="00A92867" w:rsidRPr="00A92867">
        <w:t>ó</w:t>
      </w:r>
      <w:r w:rsidRPr="00A92867">
        <w:t>l az adott csom</w:t>
      </w:r>
      <w:r w:rsidR="00A92867" w:rsidRPr="00A92867">
        <w:t>ó</w:t>
      </w:r>
      <w:r w:rsidRPr="00A92867">
        <w:t xml:space="preserve">pontba mekkora a legnagyobb </w:t>
      </w:r>
      <w:r w:rsidR="00404EB5">
        <w:t xml:space="preserve">elérhető </w:t>
      </w:r>
      <w:r w:rsidR="002A4AB9" w:rsidRPr="00A92867">
        <w:t>á</w:t>
      </w:r>
      <w:r w:rsidRPr="00A92867">
        <w:t>tviteli sebess</w:t>
      </w:r>
      <w:r w:rsidR="002A4AB9" w:rsidRPr="00A92867">
        <w:t>é</w:t>
      </w:r>
      <w:r w:rsidRPr="00A92867">
        <w:t>g!</w:t>
      </w:r>
    </w:p>
    <w:p w14:paraId="6C5D05DE" w14:textId="77777777" w:rsidR="00DB6F3A" w:rsidRPr="002358A8" w:rsidRDefault="00C62F44" w:rsidP="002358A8">
      <w:pPr>
        <w:pStyle w:val="Cmsor2"/>
        <w:tabs>
          <w:tab w:val="left" w:pos="6903"/>
        </w:tabs>
      </w:pPr>
      <w:r w:rsidRPr="002358A8">
        <w:t>Bemenet</w:t>
      </w:r>
      <w:r w:rsidR="002358A8">
        <w:tab/>
      </w:r>
    </w:p>
    <w:p w14:paraId="47B70751" w14:textId="6C7E4938" w:rsidR="00DB6F3A" w:rsidRPr="00A92867" w:rsidRDefault="00C62F44" w:rsidP="002358A8">
      <w:r w:rsidRPr="00A92867">
        <w:t xml:space="preserve">A </w:t>
      </w:r>
      <w:r w:rsidRPr="00A92867">
        <w:rPr>
          <w:rFonts w:ascii="Courier New" w:hAnsi="Courier New" w:cs="Courier New"/>
        </w:rPr>
        <w:t>standard bemenet</w:t>
      </w:r>
      <w:r w:rsidRPr="00A92867">
        <w:t xml:space="preserve"> els</w:t>
      </w:r>
      <w:r w:rsidR="00A92867" w:rsidRPr="00A92867">
        <w:t>ő</w:t>
      </w:r>
      <w:r w:rsidRPr="00A92867">
        <w:t xml:space="preserve"> sor</w:t>
      </w:r>
      <w:r w:rsidR="002A4AB9" w:rsidRPr="00A92867">
        <w:t>á</w:t>
      </w:r>
      <w:r w:rsidR="00A92867" w:rsidRPr="00A92867">
        <w:t>ban a csomó</w:t>
      </w:r>
      <w:r w:rsidRPr="00A92867">
        <w:t>pontok sz</w:t>
      </w:r>
      <w:r w:rsidR="002A4AB9" w:rsidRPr="00A92867">
        <w:t>á</w:t>
      </w:r>
      <w:r w:rsidRPr="00A92867">
        <w:t xml:space="preserve">ma </w:t>
      </w:r>
      <w:r w:rsidRPr="00A92867">
        <w:rPr>
          <w:rFonts w:eastAsia="Cambria" w:cs="Cambria"/>
        </w:rPr>
        <w:t>(</w:t>
      </w:r>
      <w:r w:rsidRPr="00A92867">
        <w:rPr>
          <w:rFonts w:ascii="Courier New" w:eastAsia="Cambria" w:hAnsi="Courier New" w:cs="Courier New"/>
        </w:rPr>
        <w:t>1≤N≤1</w:t>
      </w:r>
      <w:r w:rsidR="002358A8">
        <w:rPr>
          <w:rFonts w:ascii="Courier New" w:eastAsia="Cambria" w:hAnsi="Courier New" w:cs="Courier New"/>
        </w:rPr>
        <w:t>0</w:t>
      </w:r>
      <w:r w:rsidRPr="00A92867">
        <w:rPr>
          <w:rFonts w:ascii="Courier New" w:eastAsia="Cambria" w:hAnsi="Courier New" w:cs="Courier New"/>
        </w:rPr>
        <w:t>0</w:t>
      </w:r>
      <w:r w:rsidR="00C10482">
        <w:rPr>
          <w:rFonts w:ascii="Courier New" w:eastAsia="Cambria" w:hAnsi="Courier New" w:cs="Courier New"/>
        </w:rPr>
        <w:t>0</w:t>
      </w:r>
      <w:r w:rsidRPr="00A92867">
        <w:rPr>
          <w:rFonts w:ascii="Courier New" w:eastAsia="Cambria" w:hAnsi="Courier New" w:cs="Courier New"/>
        </w:rPr>
        <w:t>0</w:t>
      </w:r>
      <w:r w:rsidRPr="00A92867">
        <w:rPr>
          <w:rFonts w:eastAsia="Cambria" w:cs="Cambria"/>
        </w:rPr>
        <w:t>)</w:t>
      </w:r>
      <w:r w:rsidRPr="00A92867">
        <w:t>, a k</w:t>
      </w:r>
      <w:r w:rsidR="00A92867" w:rsidRPr="00A92867">
        <w:t>ö</w:t>
      </w:r>
      <w:r w:rsidRPr="00A92867">
        <w:t>zvetlen vonalak sz</w:t>
      </w:r>
      <w:r w:rsidR="002A4AB9" w:rsidRPr="00A92867">
        <w:t>á</w:t>
      </w:r>
      <w:r w:rsidRPr="00A92867">
        <w:t xml:space="preserve">ma </w:t>
      </w:r>
      <w:r w:rsidR="00A92867" w:rsidRPr="00A92867">
        <w:rPr>
          <w:rFonts w:eastAsia="Cambria" w:cs="Cambria"/>
        </w:rPr>
        <w:t>(</w:t>
      </w:r>
      <w:r w:rsidR="00A92867" w:rsidRPr="00A92867">
        <w:rPr>
          <w:rFonts w:ascii="Courier New" w:eastAsia="Cambria" w:hAnsi="Courier New" w:cs="Courier New"/>
        </w:rPr>
        <w:t>1</w:t>
      </w:r>
      <w:r w:rsidRPr="00A92867">
        <w:rPr>
          <w:rFonts w:ascii="Courier New" w:eastAsia="Cambria" w:hAnsi="Courier New" w:cs="Courier New"/>
        </w:rPr>
        <w:t>≤M≤</w:t>
      </w:r>
      <w:r w:rsidR="007C5D72">
        <w:rPr>
          <w:rFonts w:ascii="Courier New" w:eastAsia="Cambria" w:hAnsi="Courier New" w:cs="Courier New"/>
        </w:rPr>
        <w:t>2</w:t>
      </w:r>
      <w:r w:rsidR="00C10482">
        <w:rPr>
          <w:rFonts w:ascii="Courier New" w:eastAsia="Cambria" w:hAnsi="Courier New" w:cs="Courier New"/>
        </w:rPr>
        <w:t>0</w:t>
      </w:r>
      <w:r w:rsidRPr="00A92867">
        <w:rPr>
          <w:rFonts w:ascii="Courier New" w:eastAsia="Cambria" w:hAnsi="Courier New" w:cs="Courier New"/>
        </w:rPr>
        <w:t>000</w:t>
      </w:r>
      <w:r w:rsidRPr="00A92867">
        <w:rPr>
          <w:rFonts w:eastAsia="Cambria" w:cs="Cambria"/>
        </w:rPr>
        <w:t>)</w:t>
      </w:r>
      <w:r w:rsidRPr="00A92867">
        <w:t>, a k</w:t>
      </w:r>
      <w:r w:rsidR="00A92867" w:rsidRPr="00A92867">
        <w:t>ö</w:t>
      </w:r>
      <w:r w:rsidRPr="00A92867">
        <w:t>zponti csom</w:t>
      </w:r>
      <w:r w:rsidR="00A92867" w:rsidRPr="00A92867">
        <w:t>ó</w:t>
      </w:r>
      <w:r w:rsidRPr="00A92867">
        <w:t xml:space="preserve">pont </w:t>
      </w:r>
      <w:r w:rsidR="00A92867" w:rsidRPr="00A92867">
        <w:t>sorszáma</w:t>
      </w:r>
      <w:r w:rsidRPr="00A92867">
        <w:t xml:space="preserve"> </w:t>
      </w:r>
      <w:r w:rsidRPr="00A92867">
        <w:rPr>
          <w:rFonts w:eastAsia="Cambria" w:cs="Cambria"/>
        </w:rPr>
        <w:t>(</w:t>
      </w:r>
      <w:r w:rsidRPr="00A92867">
        <w:rPr>
          <w:rFonts w:ascii="Courier New" w:eastAsia="Cambria" w:hAnsi="Courier New" w:cs="Courier New"/>
        </w:rPr>
        <w:t>1≤K≤N)</w:t>
      </w:r>
      <w:r w:rsidRPr="00A92867">
        <w:rPr>
          <w:rFonts w:eastAsia="Cambria" w:cs="Cambria"/>
        </w:rPr>
        <w:t xml:space="preserve"> </w:t>
      </w:r>
      <w:r w:rsidR="002A4AB9" w:rsidRPr="00A92867">
        <w:t>é</w:t>
      </w:r>
      <w:r w:rsidRPr="00A92867">
        <w:t xml:space="preserve">s </w:t>
      </w:r>
      <w:r w:rsidRPr="00A92867">
        <w:rPr>
          <w:rFonts w:eastAsia="Cambria" w:cs="Cambria"/>
        </w:rPr>
        <w:t xml:space="preserve">H </w:t>
      </w:r>
      <w:r w:rsidR="002A4AB9" w:rsidRPr="00A92867">
        <w:t>é</w:t>
      </w:r>
      <w:r w:rsidRPr="00A92867">
        <w:t>rt</w:t>
      </w:r>
      <w:r w:rsidR="002A4AB9" w:rsidRPr="00A92867">
        <w:t>é</w:t>
      </w:r>
      <w:r w:rsidRPr="00A92867">
        <w:t xml:space="preserve">ke </w:t>
      </w:r>
      <w:r w:rsidRPr="00A92867">
        <w:rPr>
          <w:rFonts w:eastAsia="Cambria" w:cs="Cambria"/>
        </w:rPr>
        <w:t>(</w:t>
      </w:r>
      <w:r w:rsidRPr="00A92867">
        <w:rPr>
          <w:rFonts w:ascii="Courier New" w:eastAsia="Cambria" w:hAnsi="Courier New" w:cs="Courier New"/>
        </w:rPr>
        <w:t>1≤H≤</w:t>
      </w:r>
      <w:r w:rsidR="00C10482">
        <w:rPr>
          <w:rFonts w:ascii="Courier New" w:eastAsia="Cambria" w:hAnsi="Courier New" w:cs="Courier New"/>
        </w:rPr>
        <w:t>10</w:t>
      </w:r>
      <w:r w:rsidRPr="00A92867">
        <w:rPr>
          <w:rFonts w:ascii="Courier New" w:eastAsia="Cambria" w:hAnsi="Courier New" w:cs="Courier New"/>
        </w:rPr>
        <w:t>0</w:t>
      </w:r>
      <w:r w:rsidRPr="00A92867">
        <w:rPr>
          <w:rFonts w:eastAsia="Cambria" w:cs="Cambria"/>
        </w:rPr>
        <w:t xml:space="preserve">) </w:t>
      </w:r>
      <w:r w:rsidRPr="00A92867">
        <w:t>van. A k</w:t>
      </w:r>
      <w:r w:rsidR="00A92867" w:rsidRPr="00A92867">
        <w:t>ö</w:t>
      </w:r>
      <w:r w:rsidRPr="00A92867">
        <w:t>vetkez</w:t>
      </w:r>
      <w:r w:rsidR="00A92867" w:rsidRPr="00A92867">
        <w:t>ő</w:t>
      </w:r>
      <w:r w:rsidRPr="00A92867">
        <w:t xml:space="preserve"> </w:t>
      </w:r>
      <w:r w:rsidRPr="00604B6B">
        <w:rPr>
          <w:rFonts w:ascii="Courier New" w:eastAsia="Cambria" w:hAnsi="Courier New" w:cs="Courier New"/>
        </w:rPr>
        <w:t>M</w:t>
      </w:r>
      <w:r w:rsidRPr="00A92867">
        <w:rPr>
          <w:rFonts w:eastAsia="Cambria" w:cs="Cambria"/>
        </w:rPr>
        <w:t xml:space="preserve"> </w:t>
      </w:r>
      <w:r w:rsidR="00A92867" w:rsidRPr="00A92867">
        <w:t>sor mindegyike egy-egy kö</w:t>
      </w:r>
      <w:r w:rsidRPr="00A92867">
        <w:t>zvetlen vonal</w:t>
      </w:r>
      <w:r w:rsidR="00A92867" w:rsidRPr="00A92867">
        <w:t xml:space="preserve"> két végpontját (</w:t>
      </w:r>
      <w:r w:rsidR="00A92867" w:rsidRPr="005929AD">
        <w:rPr>
          <w:rFonts w:ascii="Courier New" w:eastAsia="Cambria" w:hAnsi="Courier New" w:cs="Courier New"/>
        </w:rPr>
        <w:t>1≤</w:t>
      </w:r>
      <w:r w:rsidRPr="005929AD">
        <w:rPr>
          <w:rFonts w:ascii="Courier New" w:eastAsia="Cambria" w:hAnsi="Courier New" w:cs="Courier New"/>
        </w:rPr>
        <w:t>U</w:t>
      </w:r>
      <w:r w:rsidR="005929AD" w:rsidRPr="005929AD">
        <w:rPr>
          <w:rFonts w:ascii="Courier New" w:eastAsia="Cambria" w:hAnsi="Courier New" w:cs="Courier New"/>
          <w:vertAlign w:val="subscript"/>
        </w:rPr>
        <w:t>i</w:t>
      </w:r>
      <w:r w:rsidR="00A92867" w:rsidRPr="005929AD">
        <w:rPr>
          <w:rFonts w:ascii="Courier New" w:eastAsia="Cambria" w:hAnsi="Courier New" w:cs="Courier New"/>
        </w:rPr>
        <w:t>≠</w:t>
      </w:r>
      <w:r w:rsidRPr="005929AD">
        <w:rPr>
          <w:rFonts w:ascii="Courier New" w:eastAsia="Cambria" w:hAnsi="Courier New" w:cs="Courier New"/>
        </w:rPr>
        <w:t>V</w:t>
      </w:r>
      <w:r w:rsidR="005929AD" w:rsidRPr="005929AD">
        <w:rPr>
          <w:rFonts w:ascii="Courier New" w:eastAsia="Cambria" w:hAnsi="Courier New" w:cs="Courier New"/>
          <w:vertAlign w:val="subscript"/>
        </w:rPr>
        <w:t>i</w:t>
      </w:r>
      <w:r w:rsidR="00A92867" w:rsidRPr="005929AD">
        <w:rPr>
          <w:rFonts w:ascii="Courier New" w:eastAsia="Cambria" w:hAnsi="Courier New" w:cs="Courier New"/>
        </w:rPr>
        <w:t>≤N</w:t>
      </w:r>
      <w:r w:rsidR="00A92867" w:rsidRPr="00A92867">
        <w:rPr>
          <w:rFonts w:eastAsia="Cambria" w:cs="Cambria"/>
        </w:rPr>
        <w:t>)</w:t>
      </w:r>
      <w:r w:rsidRPr="00A92867">
        <w:rPr>
          <w:rFonts w:eastAsia="Cambria" w:cs="Cambria"/>
        </w:rPr>
        <w:t xml:space="preserve"> </w:t>
      </w:r>
      <w:r w:rsidR="00A92867" w:rsidRPr="00A92867">
        <w:t xml:space="preserve">és az átviteli sebességet </w:t>
      </w:r>
      <w:r w:rsidRPr="00A92867">
        <w:rPr>
          <w:rFonts w:eastAsia="Cambria" w:cs="Cambria"/>
        </w:rPr>
        <w:t>(</w:t>
      </w:r>
      <w:r w:rsidRPr="00A92867">
        <w:rPr>
          <w:rFonts w:ascii="Courier New" w:eastAsia="Cambria" w:hAnsi="Courier New" w:cs="Courier New"/>
        </w:rPr>
        <w:t>1≤B</w:t>
      </w:r>
      <w:r w:rsidR="005929AD" w:rsidRPr="005929AD">
        <w:rPr>
          <w:rFonts w:ascii="Courier New" w:eastAsia="Cambria" w:hAnsi="Courier New" w:cs="Courier New"/>
          <w:vertAlign w:val="subscript"/>
        </w:rPr>
        <w:t>i</w:t>
      </w:r>
      <w:r w:rsidRPr="00A92867">
        <w:rPr>
          <w:rFonts w:ascii="Courier New" w:eastAsia="Cambria" w:hAnsi="Courier New" w:cs="Courier New"/>
        </w:rPr>
        <w:t>≤10</w:t>
      </w:r>
      <w:r w:rsidR="00A92867" w:rsidRPr="00A92867">
        <w:rPr>
          <w:rFonts w:ascii="Courier New" w:eastAsia="Cambria" w:hAnsi="Courier New" w:cs="Courier New"/>
          <w:spacing w:val="60"/>
        </w:rPr>
        <w:t>0</w:t>
      </w:r>
      <w:r w:rsidRPr="00A92867">
        <w:rPr>
          <w:rFonts w:ascii="Courier New" w:eastAsia="Cambria" w:hAnsi="Courier New" w:cs="Courier New"/>
        </w:rPr>
        <w:t>000</w:t>
      </w:r>
      <w:r w:rsidRPr="00A92867">
        <w:rPr>
          <w:rFonts w:eastAsia="Cambria" w:cs="Cambria"/>
        </w:rPr>
        <w:t xml:space="preserve">) </w:t>
      </w:r>
      <w:r w:rsidR="00A92867" w:rsidRPr="00A92867">
        <w:t>tartalmazza</w:t>
      </w:r>
      <w:r w:rsidR="00C10482">
        <w:t>.</w:t>
      </w:r>
    </w:p>
    <w:p w14:paraId="53A07708" w14:textId="77777777" w:rsidR="00DB6F3A" w:rsidRPr="00A92867" w:rsidRDefault="00C62F44" w:rsidP="002358A8">
      <w:pPr>
        <w:pStyle w:val="Cmsor2"/>
      </w:pPr>
      <w:r w:rsidRPr="00A92867">
        <w:t>Kimenet</w:t>
      </w:r>
    </w:p>
    <w:p w14:paraId="4E03481F" w14:textId="70886C2C" w:rsidR="00DB6F3A" w:rsidRPr="00A92867" w:rsidRDefault="00C62F44" w:rsidP="002358A8">
      <w:r w:rsidRPr="00A92867">
        <w:t xml:space="preserve">A </w:t>
      </w:r>
      <w:r w:rsidRPr="00A92867">
        <w:rPr>
          <w:rFonts w:ascii="Courier New" w:hAnsi="Courier New" w:cs="Courier New"/>
        </w:rPr>
        <w:t>standard kimenet</w:t>
      </w:r>
      <w:r w:rsidR="00604B6B">
        <w:rPr>
          <w:rFonts w:ascii="Courier New" w:hAnsi="Courier New" w:cs="Courier New"/>
        </w:rPr>
        <w:t>re N</w:t>
      </w:r>
      <w:r w:rsidRPr="00A92867">
        <w:t xml:space="preserve"> </w:t>
      </w:r>
      <w:r w:rsidR="00604B6B">
        <w:t xml:space="preserve">sort kell írni. Az </w:t>
      </w:r>
      <w:r w:rsidRPr="00A92867">
        <w:rPr>
          <w:rFonts w:eastAsia="Cambria" w:cs="Cambria"/>
        </w:rPr>
        <w:t>i</w:t>
      </w:r>
      <w:r w:rsidRPr="00A92867">
        <w:t xml:space="preserve">. sorba az a legnagyobb </w:t>
      </w:r>
      <w:r w:rsidR="002A4AB9" w:rsidRPr="00A92867">
        <w:t>á</w:t>
      </w:r>
      <w:r w:rsidRPr="00A92867">
        <w:t>tviteli sebess</w:t>
      </w:r>
      <w:r w:rsidR="002A4AB9" w:rsidRPr="00A92867">
        <w:t>é</w:t>
      </w:r>
      <w:r w:rsidRPr="00A92867">
        <w:t>g ke</w:t>
      </w:r>
      <w:r w:rsidR="00604B6B">
        <w:t>rüljön</w:t>
      </w:r>
      <w:r w:rsidRPr="00A92867">
        <w:t>, amely a k</w:t>
      </w:r>
      <w:r w:rsidR="00A92867" w:rsidRPr="00A92867">
        <w:t>ö</w:t>
      </w:r>
      <w:r w:rsidRPr="00A92867">
        <w:t>zponti csom</w:t>
      </w:r>
      <w:r w:rsidR="00A92867" w:rsidRPr="00A92867">
        <w:t>ó</w:t>
      </w:r>
      <w:r w:rsidRPr="00A92867">
        <w:t>pontb</w:t>
      </w:r>
      <w:r w:rsidR="00A92867" w:rsidRPr="00A92867">
        <w:t>ó</w:t>
      </w:r>
      <w:r w:rsidRPr="00A92867">
        <w:t xml:space="preserve">l az </w:t>
      </w:r>
      <w:r w:rsidRPr="00A92867">
        <w:rPr>
          <w:rFonts w:eastAsia="Cambria" w:cs="Cambria"/>
        </w:rPr>
        <w:t>i</w:t>
      </w:r>
      <w:r w:rsidR="00A92867" w:rsidRPr="00A92867">
        <w:rPr>
          <w:rFonts w:eastAsia="Cambria" w:cs="Cambria"/>
        </w:rPr>
        <w:t>.</w:t>
      </w:r>
      <w:r w:rsidRPr="00A92867">
        <w:rPr>
          <w:rFonts w:eastAsia="Cambria" w:cs="Cambria"/>
        </w:rPr>
        <w:t xml:space="preserve"> </w:t>
      </w:r>
      <w:r w:rsidRPr="00A92867">
        <w:t>csom</w:t>
      </w:r>
      <w:r w:rsidR="00A92867" w:rsidRPr="00A92867">
        <w:t>ó</w:t>
      </w:r>
      <w:r w:rsidRPr="00A92867">
        <w:t xml:space="preserve">pontba </w:t>
      </w:r>
      <w:r w:rsidR="00604B6B">
        <w:t>elérhető</w:t>
      </w:r>
      <w:r w:rsidRPr="00A92867">
        <w:t xml:space="preserve"> legnagyobb </w:t>
      </w:r>
      <w:r w:rsidR="002A4AB9" w:rsidRPr="00A92867">
        <w:t>á</w:t>
      </w:r>
      <w:r w:rsidRPr="00A92867">
        <w:t>tviteli sebess</w:t>
      </w:r>
      <w:r w:rsidR="002A4AB9" w:rsidRPr="00A92867">
        <w:t>é</w:t>
      </w:r>
      <w:r w:rsidRPr="00A92867">
        <w:t>g</w:t>
      </w:r>
      <w:r w:rsidR="00604B6B">
        <w:t xml:space="preserve"> a</w:t>
      </w:r>
      <w:r w:rsidRPr="00A92867">
        <w:t xml:space="preserve"> legfeljebb </w:t>
      </w:r>
      <w:r w:rsidRPr="00A92867">
        <w:rPr>
          <w:rFonts w:eastAsia="Cambria" w:cs="Cambria"/>
        </w:rPr>
        <w:t>H</w:t>
      </w:r>
      <w:r w:rsidR="00604B6B">
        <w:rPr>
          <w:rFonts w:eastAsia="Cambria" w:cs="Cambria"/>
        </w:rPr>
        <w:t xml:space="preserve"> hosszú útvonalak közül</w:t>
      </w:r>
      <w:r w:rsidRPr="00A92867">
        <w:t xml:space="preserve">! A </w:t>
      </w:r>
      <w:r w:rsidRPr="00A92867">
        <w:rPr>
          <w:rFonts w:eastAsia="Cambria" w:cs="Cambria"/>
        </w:rPr>
        <w:t xml:space="preserve">K </w:t>
      </w:r>
      <w:r w:rsidRPr="00A92867">
        <w:t>k</w:t>
      </w:r>
      <w:r w:rsidR="00A92867" w:rsidRPr="00A92867">
        <w:t>ö</w:t>
      </w:r>
      <w:r w:rsidRPr="00A92867">
        <w:t>zponti csom</w:t>
      </w:r>
      <w:r w:rsidR="00A92867" w:rsidRPr="00A92867">
        <w:t>ó</w:t>
      </w:r>
      <w:r w:rsidRPr="00A92867">
        <w:t xml:space="preserve">pontra ez </w:t>
      </w:r>
      <w:r w:rsidR="00604B6B">
        <w:t xml:space="preserve">a szám a </w:t>
      </w:r>
      <w:r w:rsidRPr="00A92867">
        <w:rPr>
          <w:rFonts w:eastAsia="Cambria" w:cs="Cambria"/>
        </w:rPr>
        <w:t xml:space="preserve">0 </w:t>
      </w:r>
      <w:r w:rsidRPr="00A92867">
        <w:t>legyen</w:t>
      </w:r>
      <w:r w:rsidR="00A92867" w:rsidRPr="00A92867">
        <w:t>!</w:t>
      </w:r>
      <w:r w:rsidRPr="00A92867">
        <w:t xml:space="preserve"> Ha nem lehet </w:t>
      </w:r>
      <w:r w:rsidR="002A4AB9" w:rsidRPr="00A92867">
        <w:t>á</w:t>
      </w:r>
      <w:r w:rsidRPr="00A92867">
        <w:t>tvitelt megval</w:t>
      </w:r>
      <w:r w:rsidR="00A92867" w:rsidRPr="00A92867">
        <w:t>ó</w:t>
      </w:r>
      <w:r w:rsidRPr="00A92867">
        <w:t>s</w:t>
      </w:r>
      <w:r w:rsidR="00A92867" w:rsidRPr="00A92867">
        <w:t>í</w:t>
      </w:r>
      <w:r w:rsidRPr="00A92867">
        <w:t>tani a k</w:t>
      </w:r>
      <w:r w:rsidR="00A92867" w:rsidRPr="00A92867">
        <w:t>ö</w:t>
      </w:r>
      <w:r w:rsidRPr="00A92867">
        <w:t>zponti csom</w:t>
      </w:r>
      <w:r w:rsidR="00A92867" w:rsidRPr="00A92867">
        <w:t>ó</w:t>
      </w:r>
      <w:r w:rsidRPr="00A92867">
        <w:t xml:space="preserve">pont </w:t>
      </w:r>
      <w:r w:rsidR="002A4AB9" w:rsidRPr="00A92867">
        <w:t>é</w:t>
      </w:r>
      <w:r w:rsidRPr="00A92867">
        <w:t xml:space="preserve">s az </w:t>
      </w:r>
      <w:r w:rsidRPr="00A92867">
        <w:rPr>
          <w:rFonts w:eastAsia="Cambria" w:cs="Cambria"/>
        </w:rPr>
        <w:t>i</w:t>
      </w:r>
      <w:r w:rsidR="00A92867" w:rsidRPr="00A92867">
        <w:rPr>
          <w:rFonts w:eastAsia="Cambria" w:cs="Cambria"/>
        </w:rPr>
        <w:t>.</w:t>
      </w:r>
      <w:r w:rsidRPr="00A92867">
        <w:rPr>
          <w:rFonts w:eastAsia="Cambria" w:cs="Cambria"/>
        </w:rPr>
        <w:t xml:space="preserve"> </w:t>
      </w:r>
      <w:r w:rsidRPr="00A92867">
        <w:t>csom</w:t>
      </w:r>
      <w:r w:rsidR="00A92867" w:rsidRPr="00A92867">
        <w:t>ó</w:t>
      </w:r>
      <w:r w:rsidRPr="00A92867">
        <w:t>pont k</w:t>
      </w:r>
      <w:r w:rsidR="00A92867" w:rsidRPr="00A92867">
        <w:t>ö</w:t>
      </w:r>
      <w:r w:rsidRPr="00A92867">
        <w:t>z</w:t>
      </w:r>
      <w:r w:rsidR="00A92867" w:rsidRPr="00A92867">
        <w:t>ö</w:t>
      </w:r>
      <w:r w:rsidRPr="00A92867">
        <w:t xml:space="preserve">tt, akkor az </w:t>
      </w:r>
      <w:r w:rsidRPr="00A92867">
        <w:rPr>
          <w:rFonts w:eastAsia="Cambria" w:cs="Cambria"/>
        </w:rPr>
        <w:t>i</w:t>
      </w:r>
      <w:r w:rsidRPr="00A92867">
        <w:t xml:space="preserve">. sorba a </w:t>
      </w:r>
      <w:r w:rsidR="005929AD">
        <w:rPr>
          <w:rFonts w:ascii="Courier New" w:eastAsia="Cambria" w:hAnsi="Courier New" w:cs="Courier New"/>
        </w:rPr>
        <w:t>-</w:t>
      </w:r>
      <w:r w:rsidRPr="005929AD">
        <w:rPr>
          <w:rFonts w:ascii="Courier New" w:eastAsia="Cambria" w:hAnsi="Courier New" w:cs="Courier New"/>
        </w:rPr>
        <w:t>1</w:t>
      </w:r>
      <w:r w:rsidRPr="00A92867">
        <w:rPr>
          <w:rFonts w:eastAsia="Cambria" w:cs="Cambria"/>
        </w:rPr>
        <w:t xml:space="preserve"> </w:t>
      </w:r>
      <w:r w:rsidR="002A4AB9" w:rsidRPr="00A92867">
        <w:t>é</w:t>
      </w:r>
      <w:r w:rsidRPr="00A92867">
        <w:t>rt</w:t>
      </w:r>
      <w:r w:rsidR="002A4AB9" w:rsidRPr="00A92867">
        <w:t>é</w:t>
      </w:r>
      <w:r w:rsidRPr="00A92867">
        <w:t xml:space="preserve">ket kell </w:t>
      </w:r>
      <w:r w:rsidR="00A92867" w:rsidRPr="00A92867">
        <w:t>í</w:t>
      </w:r>
      <w:r w:rsidRPr="00A92867">
        <w:t>rni</w:t>
      </w:r>
      <w:r w:rsidR="00A92867" w:rsidRPr="00A92867">
        <w:t>!</w:t>
      </w:r>
    </w:p>
    <w:p w14:paraId="6EF29B69" w14:textId="77777777" w:rsidR="00DB6F3A" w:rsidRPr="00A92867" w:rsidRDefault="00C62F44" w:rsidP="002358A8">
      <w:pPr>
        <w:pStyle w:val="Cmsor2"/>
      </w:pPr>
      <w:r w:rsidRPr="00A92867">
        <w:t>P</w:t>
      </w:r>
      <w:r w:rsidR="002A4AB9" w:rsidRPr="00A92867">
        <w:t>é</w:t>
      </w:r>
      <w:r w:rsidRPr="00A92867">
        <w:t xml:space="preserve">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C62F44" w:rsidRPr="00C62F44" w14:paraId="0369AF4C" w14:textId="77777777" w:rsidTr="002358A8">
        <w:tc>
          <w:tcPr>
            <w:tcW w:w="4730" w:type="dxa"/>
          </w:tcPr>
          <w:p w14:paraId="6C40F64A" w14:textId="77777777" w:rsidR="00C62F44" w:rsidRPr="00C62F44" w:rsidRDefault="00C62F44" w:rsidP="009111F8">
            <w:pPr>
              <w:pStyle w:val="Plda"/>
            </w:pPr>
            <w:r w:rsidRPr="00C62F44">
              <w:t>Bemenet</w:t>
            </w:r>
          </w:p>
        </w:tc>
        <w:tc>
          <w:tcPr>
            <w:tcW w:w="4731" w:type="dxa"/>
          </w:tcPr>
          <w:p w14:paraId="13356B7F" w14:textId="77777777" w:rsidR="00C62F44" w:rsidRPr="00C62F44" w:rsidRDefault="00C62F44" w:rsidP="009111F8">
            <w:pPr>
              <w:pStyle w:val="Plda"/>
            </w:pPr>
            <w:r w:rsidRPr="00C62F44">
              <w:t>Kimenet</w:t>
            </w:r>
          </w:p>
        </w:tc>
      </w:tr>
      <w:tr w:rsidR="00C62F44" w:rsidRPr="00C62F44" w14:paraId="41B560A1" w14:textId="77777777" w:rsidTr="002358A8">
        <w:trPr>
          <w:trHeight w:val="1701"/>
        </w:trPr>
        <w:tc>
          <w:tcPr>
            <w:tcW w:w="4730" w:type="dxa"/>
          </w:tcPr>
          <w:p w14:paraId="0876A704" w14:textId="77777777" w:rsidR="00C62F44" w:rsidRPr="00C62F44" w:rsidRDefault="00C62F44" w:rsidP="009111F8">
            <w:pPr>
              <w:pStyle w:val="Plda"/>
            </w:pPr>
            <w:r w:rsidRPr="00C62F44">
              <w:t>5 6 1 2</w:t>
            </w:r>
            <w:r>
              <w:br/>
            </w:r>
            <w:r w:rsidRPr="00C62F44">
              <w:t xml:space="preserve">1 2 </w:t>
            </w:r>
            <w:r>
              <w:t>2</w:t>
            </w:r>
            <w:r>
              <w:br/>
              <w:t xml:space="preserve">1 </w:t>
            </w:r>
            <w:r w:rsidRPr="00C62F44">
              <w:t xml:space="preserve">5 </w:t>
            </w:r>
            <w:r>
              <w:t>4</w:t>
            </w:r>
            <w:r>
              <w:br/>
              <w:t xml:space="preserve">1 </w:t>
            </w:r>
            <w:r w:rsidRPr="00C62F44">
              <w:t xml:space="preserve">3 </w:t>
            </w:r>
            <w:r>
              <w:t>2</w:t>
            </w:r>
            <w:r>
              <w:br/>
              <w:t xml:space="preserve">1 </w:t>
            </w:r>
            <w:r w:rsidRPr="00C62F44">
              <w:t xml:space="preserve">4 </w:t>
            </w:r>
            <w:r>
              <w:t>3</w:t>
            </w:r>
            <w:r>
              <w:br/>
              <w:t>5 4 1</w:t>
            </w:r>
            <w:r>
              <w:br/>
            </w:r>
            <w:r w:rsidRPr="00C62F44">
              <w:t xml:space="preserve">5 3 </w:t>
            </w:r>
            <w:r>
              <w:t>4</w:t>
            </w:r>
          </w:p>
        </w:tc>
        <w:tc>
          <w:tcPr>
            <w:tcW w:w="4731" w:type="dxa"/>
          </w:tcPr>
          <w:p w14:paraId="4AF204F7" w14:textId="77777777" w:rsidR="00C62F44" w:rsidRPr="00C62F44" w:rsidRDefault="00202F2D" w:rsidP="009111F8">
            <w:pPr>
              <w:pStyle w:val="Plda"/>
            </w:pPr>
            <w:r w:rsidRPr="00CB4A68"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4C4AB1ED" wp14:editId="6898AE9B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43180</wp:posOffset>
                  </wp:positionV>
                  <wp:extent cx="2178050" cy="1127332"/>
                  <wp:effectExtent l="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12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F44" w:rsidRPr="00C62F44">
              <w:t>0</w:t>
            </w:r>
            <w:r w:rsidR="00C62F44">
              <w:br/>
            </w:r>
            <w:r w:rsidR="00C62F44" w:rsidRPr="00C62F44">
              <w:t>2</w:t>
            </w:r>
            <w:r w:rsidR="00C62F44">
              <w:br/>
            </w:r>
            <w:r w:rsidR="00C62F44" w:rsidRPr="00C62F44">
              <w:t>4</w:t>
            </w:r>
            <w:r w:rsidR="00C62F44">
              <w:br/>
            </w:r>
            <w:r w:rsidR="00CB4A68">
              <w:t>3</w:t>
            </w:r>
            <w:r w:rsidR="00C62F44">
              <w:br/>
            </w:r>
            <w:r w:rsidR="00C62F44" w:rsidRPr="00C62F44">
              <w:t>4</w:t>
            </w:r>
          </w:p>
        </w:tc>
      </w:tr>
    </w:tbl>
    <w:p w14:paraId="6648E5B7" w14:textId="77777777" w:rsidR="00DB6F3A" w:rsidRPr="00A92867" w:rsidRDefault="00C62F44" w:rsidP="002358A8">
      <w:pPr>
        <w:pStyle w:val="Cmsor2"/>
      </w:pPr>
      <w:r w:rsidRPr="00A92867">
        <w:t>Korl</w:t>
      </w:r>
      <w:r w:rsidR="002A4AB9" w:rsidRPr="00A92867">
        <w:t>á</w:t>
      </w:r>
      <w:r w:rsidRPr="00A92867">
        <w:t>tok</w:t>
      </w:r>
    </w:p>
    <w:p w14:paraId="15A18688" w14:textId="236063B6" w:rsidR="00DB6F3A" w:rsidRPr="002358A8" w:rsidRDefault="00C62F44" w:rsidP="002358A8">
      <w:r w:rsidRPr="002358A8">
        <w:t>Id</w:t>
      </w:r>
      <w:r w:rsidR="00CB4A68" w:rsidRPr="002358A8">
        <w:t>ő</w:t>
      </w:r>
      <w:r w:rsidRPr="002358A8">
        <w:t>ilimit: 0.2</w:t>
      </w:r>
      <w:r w:rsidR="00604B6B">
        <w:t>5</w:t>
      </w:r>
      <w:r w:rsidRPr="002358A8">
        <w:t xml:space="preserve"> </w:t>
      </w:r>
      <w:r w:rsidR="001B2508">
        <w:t>s</w:t>
      </w:r>
    </w:p>
    <w:p w14:paraId="70B2DC35" w14:textId="6929C03D" w:rsidR="00DB6F3A" w:rsidRPr="00A92867" w:rsidRDefault="00C62F44" w:rsidP="002358A8">
      <w:r w:rsidRPr="00A92867">
        <w:t>Mem</w:t>
      </w:r>
      <w:r>
        <w:t>ó</w:t>
      </w:r>
      <w:r w:rsidRPr="00A92867">
        <w:t>ria</w:t>
      </w:r>
      <w:proofErr w:type="gramStart"/>
      <w:r w:rsidRPr="00A92867">
        <w:t>limit</w:t>
      </w:r>
      <w:proofErr w:type="gramEnd"/>
      <w:r w:rsidRPr="00A92867">
        <w:t>: 32 MB</w:t>
      </w:r>
    </w:p>
    <w:p w14:paraId="18B6BE10" w14:textId="77777777" w:rsidR="00DB6F3A" w:rsidRPr="00A92867" w:rsidRDefault="00C62F44" w:rsidP="002358A8">
      <w:pPr>
        <w:pStyle w:val="Cmsor2"/>
      </w:pPr>
      <w:r w:rsidRPr="00A92867">
        <w:t>Pontoz</w:t>
      </w:r>
      <w:r w:rsidR="002A4AB9" w:rsidRPr="00A92867">
        <w:t>á</w:t>
      </w:r>
      <w:r w:rsidRPr="00A92867">
        <w:t>s</w:t>
      </w:r>
    </w:p>
    <w:p w14:paraId="35A6395D" w14:textId="77777777" w:rsidR="00DB6F3A" w:rsidRDefault="00C62F44" w:rsidP="002358A8">
      <w:r w:rsidRPr="00A92867">
        <w:t>A pontok 20%-a szerezhet</w:t>
      </w:r>
      <w:r>
        <w:t>ő</w:t>
      </w:r>
      <w:r w:rsidRPr="00A92867">
        <w:t xml:space="preserve"> olyan tesztekre, ahol a csom</w:t>
      </w:r>
      <w:r>
        <w:t>ó</w:t>
      </w:r>
      <w:r w:rsidRPr="00A92867">
        <w:t>pontok sz</w:t>
      </w:r>
      <w:r w:rsidR="002A4AB9" w:rsidRPr="00A92867">
        <w:t>á</w:t>
      </w:r>
      <w:r w:rsidRPr="00A92867">
        <w:t xml:space="preserve">ma legfeljebb </w:t>
      </w:r>
      <w:r w:rsidRPr="00A92867">
        <w:rPr>
          <w:rFonts w:eastAsia="Cambria" w:cs="Cambria"/>
        </w:rPr>
        <w:t>100</w:t>
      </w:r>
      <w:r w:rsidRPr="00A92867">
        <w:t>.</w:t>
      </w:r>
    </w:p>
    <w:p w14:paraId="44F37E8D" w14:textId="10149A70" w:rsidR="00C10482" w:rsidRDefault="00C10482" w:rsidP="002358A8">
      <w:r w:rsidRPr="00A92867">
        <w:t>A pontok</w:t>
      </w:r>
      <w:r w:rsidR="005A5647">
        <w:t xml:space="preserve"> további 4</w:t>
      </w:r>
      <w:r w:rsidRPr="00A92867">
        <w:t>0%-a szerezhet</w:t>
      </w:r>
      <w:r>
        <w:t>ő</w:t>
      </w:r>
      <w:r w:rsidRPr="00A92867">
        <w:t xml:space="preserve"> olyan tesztekre, ahol a csom</w:t>
      </w:r>
      <w:r>
        <w:t>ó</w:t>
      </w:r>
      <w:r w:rsidRPr="00A92867">
        <w:t xml:space="preserve">pontok száma legfeljebb </w:t>
      </w:r>
      <w:r w:rsidRPr="00A92867">
        <w:rPr>
          <w:rFonts w:eastAsia="Cambria" w:cs="Cambria"/>
        </w:rPr>
        <w:t>10</w:t>
      </w:r>
      <w:r>
        <w:rPr>
          <w:rFonts w:eastAsia="Cambria" w:cs="Cambria"/>
        </w:rPr>
        <w:t>0</w:t>
      </w:r>
      <w:r w:rsidRPr="00A92867">
        <w:rPr>
          <w:rFonts w:eastAsia="Cambria" w:cs="Cambria"/>
        </w:rPr>
        <w:t>0</w:t>
      </w:r>
      <w:r w:rsidRPr="00A92867">
        <w:t>.</w:t>
      </w:r>
    </w:p>
    <w:p w14:paraId="01756B78" w14:textId="6F5CDF82" w:rsidR="00191A27" w:rsidRDefault="00191A27">
      <w:pPr>
        <w:spacing w:after="160" w:line="259" w:lineRule="auto"/>
        <w:jc w:val="left"/>
      </w:pPr>
      <w:r>
        <w:br w:type="page"/>
      </w:r>
    </w:p>
    <w:p w14:paraId="43567789" w14:textId="77777777" w:rsidR="009111F8" w:rsidRPr="00160079" w:rsidRDefault="009111F8" w:rsidP="009111F8">
      <w:pPr>
        <w:pStyle w:val="Cmsor1"/>
        <w:rPr>
          <w:bCs w:val="0"/>
        </w:rPr>
      </w:pPr>
      <w:r w:rsidRPr="00160079">
        <w:rPr>
          <w:bCs w:val="0"/>
        </w:rPr>
        <w:lastRenderedPageBreak/>
        <w:t>Főzet készítés</w:t>
      </w:r>
    </w:p>
    <w:p w14:paraId="67349051" w14:textId="77777777" w:rsidR="009111F8" w:rsidRDefault="009111F8" w:rsidP="009111F8">
      <w:r>
        <w:t xml:space="preserve">Van </w:t>
      </w:r>
      <w:proofErr w:type="gramStart"/>
      <w:r w:rsidRPr="00160079">
        <w:rPr>
          <w:rFonts w:ascii="Courier New" w:eastAsia="Calibri" w:hAnsi="Courier New" w:cs="Calibri"/>
        </w:rPr>
        <w:t>A</w:t>
      </w:r>
      <w:proofErr w:type="gramEnd"/>
      <w:r w:rsidRPr="00160079">
        <w:rPr>
          <w:rFonts w:ascii="Courier New" w:eastAsia="Calibri" w:hAnsi="Courier New" w:cs="Calibri"/>
        </w:rPr>
        <w:t xml:space="preserve"> </w:t>
      </w:r>
      <w:r>
        <w:t xml:space="preserve">liter -es típusú és </w:t>
      </w:r>
      <w:r w:rsidRPr="00160079">
        <w:rPr>
          <w:rFonts w:ascii="Courier New" w:eastAsia="Calibri" w:hAnsi="Courier New" w:cs="Calibri"/>
        </w:rPr>
        <w:t xml:space="preserve">B </w:t>
      </w:r>
      <w:r>
        <w:t xml:space="preserve">liter </w:t>
      </w:r>
      <w:r w:rsidRPr="00160079">
        <w:rPr>
          <w:rFonts w:ascii="Courier New" w:eastAsia="Calibri" w:hAnsi="Courier New" w:cs="Calibri"/>
        </w:rPr>
        <w:t>2</w:t>
      </w:r>
      <w:r>
        <w:t xml:space="preserve">-es típusú főzetünk, illetve egy mérőedényünk, amivel tetszőleges egész számnyi litert ki tudunk mérni. A kétféle főzet összeöntésével új </w:t>
      </w:r>
      <w:proofErr w:type="spellStart"/>
      <w:r>
        <w:t>főzeteket</w:t>
      </w:r>
      <w:proofErr w:type="spellEnd"/>
      <w:r>
        <w:t xml:space="preserve"> kreálhatunk, amiknek a legfontosabb jellemzője az aránya, azaz ha </w:t>
      </w:r>
      <w:r w:rsidRPr="00160079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proofErr w:type="gramStart"/>
      <w:r w:rsidRPr="00160079">
        <w:rPr>
          <w:rFonts w:ascii="Courier New" w:eastAsia="Calibri" w:hAnsi="Courier New" w:cs="Calibri"/>
        </w:rPr>
        <w:t>a</w:t>
      </w:r>
      <w:proofErr w:type="gramEnd"/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 xml:space="preserve">A </w:t>
      </w:r>
      <w:r>
        <w:t xml:space="preserve">és </w:t>
      </w:r>
      <w:r w:rsidRPr="00160079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b</w:t>
      </w:r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 xml:space="preserve">B </w:t>
      </w:r>
      <w:r>
        <w:t xml:space="preserve">liternyi folyadékot kevertünk össze akkor ez az arány </w:t>
      </w:r>
      <w:r w:rsidRPr="00160079">
        <w:rPr>
          <w:rFonts w:ascii="Courier New" w:eastAsia="Calibri" w:hAnsi="Courier New" w:cs="Calibri"/>
        </w:rPr>
        <w:t>a:b</w:t>
      </w:r>
      <w:r>
        <w:t xml:space="preserve">. </w:t>
      </w:r>
    </w:p>
    <w:p w14:paraId="6691738D" w14:textId="77777777" w:rsidR="009111F8" w:rsidRPr="00160079" w:rsidRDefault="009111F8" w:rsidP="009111F8">
      <w:proofErr w:type="spellStart"/>
      <w:r w:rsidRPr="00160079">
        <w:t>Számítsd</w:t>
      </w:r>
      <w:proofErr w:type="spellEnd"/>
      <w:r w:rsidRPr="00160079">
        <w:t xml:space="preserve"> ki</w:t>
      </w:r>
      <w:r>
        <w:t>,</w:t>
      </w:r>
      <w:r w:rsidRPr="00160079">
        <w:t xml:space="preserve"> hogy legfeljebb hány különböző arányú főzetet tudunk kikeverni közvetlenül az </w:t>
      </w:r>
      <w:r w:rsidRPr="00160079">
        <w:rPr>
          <w:rFonts w:eastAsia="Calibri"/>
        </w:rPr>
        <w:t>1</w:t>
      </w:r>
      <w:r w:rsidRPr="00160079">
        <w:t xml:space="preserve">-es és </w:t>
      </w:r>
      <w:r w:rsidRPr="00160079">
        <w:rPr>
          <w:rFonts w:eastAsia="Calibri"/>
        </w:rPr>
        <w:t>2</w:t>
      </w:r>
      <w:r w:rsidRPr="00160079">
        <w:t xml:space="preserve">-es típusú </w:t>
      </w:r>
      <w:proofErr w:type="spellStart"/>
      <w:r w:rsidRPr="00160079">
        <w:t>f</w:t>
      </w:r>
      <w:r>
        <w:t>ő</w:t>
      </w:r>
      <w:r w:rsidRPr="00160079">
        <w:t>zetekb</w:t>
      </w:r>
      <w:r>
        <w:t>ő</w:t>
      </w:r>
      <w:r w:rsidRPr="00160079">
        <w:t>l</w:t>
      </w:r>
      <w:proofErr w:type="spellEnd"/>
      <w:r w:rsidRPr="00160079">
        <w:t>!</w:t>
      </w:r>
    </w:p>
    <w:p w14:paraId="750AD949" w14:textId="77777777" w:rsidR="009111F8" w:rsidRDefault="009111F8" w:rsidP="009111F8">
      <w:r>
        <w:t xml:space="preserve">Például ha </w:t>
      </w:r>
      <w:proofErr w:type="gramStart"/>
      <w:r w:rsidRPr="00160079">
        <w:rPr>
          <w:rFonts w:ascii="Courier New" w:eastAsia="Calibri" w:hAnsi="Courier New" w:cs="Calibri"/>
        </w:rPr>
        <w:t>A</w:t>
      </w:r>
      <w:proofErr w:type="gramEnd"/>
      <w:r w:rsidRPr="00160079">
        <w:rPr>
          <w:rFonts w:ascii="Courier New" w:eastAsia="Calibri" w:hAnsi="Courier New" w:cs="Calibri"/>
        </w:rPr>
        <w:t>=B=4</w:t>
      </w:r>
      <w:r w:rsidRPr="00160079">
        <w:rPr>
          <w:rFonts w:eastAsia="Calibri" w:cs="Calibri"/>
        </w:rPr>
        <w:t xml:space="preserve">, </w:t>
      </w:r>
      <w:r>
        <w:t xml:space="preserve">akkor a válasz </w:t>
      </w:r>
      <w:r w:rsidRPr="00160079">
        <w:rPr>
          <w:rFonts w:ascii="Courier New" w:eastAsia="Calibri" w:hAnsi="Courier New" w:cs="Calibri"/>
        </w:rPr>
        <w:t xml:space="preserve">3 </w:t>
      </w:r>
      <w:r>
        <w:t xml:space="preserve">és az arányok </w:t>
      </w:r>
      <w:r w:rsidRPr="00160079">
        <w:rPr>
          <w:rFonts w:ascii="Courier New" w:eastAsia="Calibri" w:hAnsi="Courier New" w:cs="Calibri"/>
        </w:rPr>
        <w:t>1:2</w:t>
      </w:r>
      <w:r>
        <w:t xml:space="preserve">, </w:t>
      </w:r>
      <w:r w:rsidRPr="00160079">
        <w:rPr>
          <w:rFonts w:ascii="Courier New" w:eastAsia="Calibri" w:hAnsi="Courier New" w:cs="Calibri"/>
        </w:rPr>
        <w:t xml:space="preserve">1:1 </w:t>
      </w:r>
      <w:r>
        <w:t xml:space="preserve">és </w:t>
      </w:r>
      <w:r w:rsidRPr="00160079">
        <w:rPr>
          <w:rFonts w:ascii="Courier New" w:eastAsia="Calibri" w:hAnsi="Courier New" w:cs="Calibri"/>
        </w:rPr>
        <w:t>2:1</w:t>
      </w:r>
      <w:r>
        <w:t>.</w:t>
      </w:r>
    </w:p>
    <w:p w14:paraId="3C3EC965" w14:textId="77777777" w:rsidR="009111F8" w:rsidRDefault="009111F8" w:rsidP="009111F8">
      <w:pPr>
        <w:pStyle w:val="Cmsor2"/>
        <w:tabs>
          <w:tab w:val="left" w:pos="6903"/>
        </w:tabs>
      </w:pPr>
      <w:r>
        <w:t>Bemenet</w:t>
      </w:r>
    </w:p>
    <w:p w14:paraId="4FC0F58B" w14:textId="77777777" w:rsidR="009111F8" w:rsidRDefault="009111F8" w:rsidP="009111F8">
      <w:r>
        <w:t xml:space="preserve">A </w:t>
      </w:r>
      <w:r w:rsidRPr="00A92867">
        <w:rPr>
          <w:rFonts w:ascii="Courier New" w:hAnsi="Courier New" w:cs="Courier New"/>
        </w:rPr>
        <w:t>standard bemenet</w:t>
      </w:r>
      <w:r>
        <w:t xml:space="preserve"> első sorában kérdések száma áll (</w:t>
      </w:r>
      <w:r w:rsidRPr="00160079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T</w:t>
      </w:r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1000</w:t>
      </w:r>
      <w:r>
        <w:t xml:space="preserve">). A további sorok közül az </w:t>
      </w:r>
      <w:r w:rsidRPr="00160079">
        <w:rPr>
          <w:rFonts w:ascii="Courier New" w:eastAsia="Calibri" w:hAnsi="Courier New" w:cs="Calibri"/>
        </w:rPr>
        <w:t>i</w:t>
      </w:r>
      <w:r w:rsidRPr="00160079">
        <w:rPr>
          <w:rFonts w:eastAsia="Calibri" w:cs="Calibri"/>
        </w:rPr>
        <w:t>.</w:t>
      </w:r>
      <w:r>
        <w:t>-</w:t>
      </w:r>
      <w:proofErr w:type="spellStart"/>
      <w:r>
        <w:t>ben</w:t>
      </w:r>
      <w:proofErr w:type="spellEnd"/>
      <w:r>
        <w:t xml:space="preserve"> az </w:t>
      </w:r>
      <w:r w:rsidRPr="00160079">
        <w:rPr>
          <w:rFonts w:ascii="Courier New" w:eastAsia="Calibri" w:hAnsi="Courier New" w:cs="Calibri"/>
        </w:rPr>
        <w:t>i</w:t>
      </w:r>
      <w:r w:rsidRPr="00160079">
        <w:rPr>
          <w:rFonts w:eastAsia="Calibri" w:cs="Calibri"/>
        </w:rPr>
        <w:t>.</w:t>
      </w:r>
      <w:r>
        <w:rPr>
          <w:rFonts w:eastAsia="Calibri" w:cs="Calibri"/>
        </w:rPr>
        <w:t xml:space="preserve"> </w:t>
      </w:r>
      <w:r>
        <w:t xml:space="preserve">kérdés </w:t>
      </w:r>
      <w:r w:rsidRPr="00160079">
        <w:rPr>
          <w:rFonts w:ascii="Courier New" w:eastAsia="Calibri" w:hAnsi="Courier New" w:cs="Calibri"/>
        </w:rPr>
        <w:t>1</w:t>
      </w:r>
      <w:r>
        <w:t xml:space="preserve">-es és </w:t>
      </w:r>
      <w:r w:rsidRPr="00160079">
        <w:rPr>
          <w:rFonts w:ascii="Courier New" w:eastAsia="Calibri" w:hAnsi="Courier New" w:cs="Calibri"/>
        </w:rPr>
        <w:t>2</w:t>
      </w:r>
      <w:r>
        <w:t>-es típusú főzete mennyisége áll (</w:t>
      </w:r>
      <w:r w:rsidRPr="00160079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A</w:t>
      </w:r>
      <w:r w:rsidRPr="00160079">
        <w:rPr>
          <w:rFonts w:ascii="Courier New" w:eastAsia="Calibri" w:hAnsi="Courier New" w:cs="Calibri"/>
          <w:sz w:val="31"/>
          <w:vertAlign w:val="subscript"/>
        </w:rPr>
        <w:t>i</w:t>
      </w:r>
      <w:proofErr w:type="gramStart"/>
      <w:r w:rsidRPr="00160079">
        <w:rPr>
          <w:rFonts w:ascii="Courier New" w:eastAsia="Calibri" w:hAnsi="Courier New" w:cs="Calibri"/>
        </w:rPr>
        <w:t>,B</w:t>
      </w:r>
      <w:r w:rsidRPr="00160079">
        <w:rPr>
          <w:rFonts w:ascii="Courier New" w:eastAsia="Calibri" w:hAnsi="Courier New" w:cs="Calibri"/>
          <w:sz w:val="31"/>
          <w:vertAlign w:val="subscript"/>
        </w:rPr>
        <w:t>i</w:t>
      </w:r>
      <w:proofErr w:type="gramEnd"/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500</w:t>
      </w:r>
      <w:r>
        <w:t>).</w:t>
      </w:r>
    </w:p>
    <w:p w14:paraId="3898A4C5" w14:textId="77777777" w:rsidR="009111F8" w:rsidRDefault="009111F8" w:rsidP="009111F8">
      <w:pPr>
        <w:pStyle w:val="Cmsor2"/>
      </w:pPr>
      <w:r>
        <w:t>Kimenet</w:t>
      </w:r>
    </w:p>
    <w:p w14:paraId="52F5FA26" w14:textId="77777777" w:rsidR="009111F8" w:rsidRDefault="009111F8" w:rsidP="009111F8">
      <w:r>
        <w:rPr>
          <w:rFonts w:ascii="Courier New" w:eastAsia="Calibri" w:hAnsi="Courier New" w:cs="Calibri"/>
        </w:rPr>
        <w:t xml:space="preserve">A </w:t>
      </w:r>
      <w:r>
        <w:rPr>
          <w:rFonts w:ascii="Courier New" w:hAnsi="Courier New" w:cs="Courier New"/>
        </w:rPr>
        <w:t>standard ki</w:t>
      </w:r>
      <w:r w:rsidRPr="00A92867">
        <w:rPr>
          <w:rFonts w:ascii="Courier New" w:hAnsi="Courier New" w:cs="Courier New"/>
        </w:rPr>
        <w:t>menet</w:t>
      </w:r>
      <w:r w:rsidRPr="00A92867">
        <w:t xml:space="preserve"> </w:t>
      </w:r>
      <w:r w:rsidRPr="00160079">
        <w:rPr>
          <w:rFonts w:ascii="Courier New" w:eastAsia="Calibri" w:hAnsi="Courier New" w:cs="Calibri"/>
        </w:rPr>
        <w:t>T</w:t>
      </w:r>
      <w:r w:rsidRPr="00160079">
        <w:rPr>
          <w:rFonts w:eastAsia="Calibri" w:cs="Calibri"/>
        </w:rPr>
        <w:t xml:space="preserve"> </w:t>
      </w:r>
      <w:r>
        <w:t xml:space="preserve">sorában </w:t>
      </w:r>
      <w:r w:rsidRPr="00160079">
        <w:t xml:space="preserve">az </w:t>
      </w:r>
      <w:r w:rsidRPr="00160079">
        <w:rPr>
          <w:rFonts w:eastAsia="Calibri" w:cs="Calibri"/>
        </w:rPr>
        <w:t xml:space="preserve">egyes főzetpárokhoz </w:t>
      </w:r>
      <w:r>
        <w:t>tartozó válasz álljon!</w:t>
      </w:r>
    </w:p>
    <w:p w14:paraId="418A62D0" w14:textId="77777777" w:rsidR="009111F8" w:rsidRDefault="009111F8" w:rsidP="009111F8">
      <w:pPr>
        <w:pStyle w:val="Cmsor2"/>
      </w:pPr>
      <w:r>
        <w:t>Példa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9111F8" w:rsidRPr="00160079" w14:paraId="059A95F8" w14:textId="77777777" w:rsidTr="009111F8"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14:paraId="74FDABB0" w14:textId="77777777" w:rsidR="009111F8" w:rsidRPr="00160079" w:rsidRDefault="009111F8" w:rsidP="009111F8">
            <w:pPr>
              <w:pStyle w:val="Plda"/>
            </w:pPr>
            <w:r w:rsidRPr="00160079">
              <w:t>Bemenet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14:paraId="42B06EE1" w14:textId="77777777" w:rsidR="009111F8" w:rsidRPr="00160079" w:rsidRDefault="009111F8" w:rsidP="009111F8">
            <w:pPr>
              <w:pStyle w:val="Plda"/>
            </w:pPr>
            <w:r w:rsidRPr="00160079">
              <w:t>Kimenet</w:t>
            </w:r>
          </w:p>
        </w:tc>
      </w:tr>
      <w:tr w:rsidR="009111F8" w:rsidRPr="00160079" w14:paraId="5455A86C" w14:textId="77777777" w:rsidTr="00911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4704" w:type="dxa"/>
          </w:tcPr>
          <w:p w14:paraId="1677F19C" w14:textId="77777777" w:rsidR="009111F8" w:rsidRPr="00160079" w:rsidRDefault="009111F8" w:rsidP="009111F8">
            <w:pPr>
              <w:pStyle w:val="Plda"/>
            </w:pPr>
            <w:r w:rsidRPr="00160079">
              <w:t>3</w:t>
            </w:r>
            <w:r>
              <w:br/>
            </w:r>
            <w:r w:rsidRPr="00160079">
              <w:t>4 4</w:t>
            </w:r>
            <w:r>
              <w:br/>
            </w:r>
            <w:r w:rsidRPr="00160079">
              <w:t>2 3</w:t>
            </w:r>
            <w:r>
              <w:br/>
            </w:r>
            <w:r w:rsidRPr="00160079">
              <w:t>2 2</w:t>
            </w:r>
          </w:p>
        </w:tc>
        <w:tc>
          <w:tcPr>
            <w:tcW w:w="4704" w:type="dxa"/>
          </w:tcPr>
          <w:p w14:paraId="127CAF16" w14:textId="77777777" w:rsidR="009111F8" w:rsidRPr="00160079" w:rsidRDefault="009111F8" w:rsidP="009111F8">
            <w:pPr>
              <w:pStyle w:val="Plda"/>
            </w:pPr>
            <w:r w:rsidRPr="00160079">
              <w:t>3</w:t>
            </w:r>
            <w:r>
              <w:br/>
            </w:r>
            <w:r w:rsidRPr="00160079">
              <w:t>2</w:t>
            </w:r>
            <w:r>
              <w:br/>
            </w:r>
            <w:r w:rsidRPr="00160079">
              <w:t>1</w:t>
            </w:r>
          </w:p>
        </w:tc>
      </w:tr>
    </w:tbl>
    <w:p w14:paraId="752B115F" w14:textId="77777777" w:rsidR="009111F8" w:rsidRDefault="009111F8" w:rsidP="009111F8">
      <w:pPr>
        <w:pStyle w:val="Cmsor2"/>
      </w:pPr>
      <w:r>
        <w:rPr>
          <w:rFonts w:eastAsia="Garamond"/>
        </w:rPr>
        <w:t>Ko</w:t>
      </w:r>
      <w:r w:rsidRPr="00160079">
        <w:rPr>
          <w:rStyle w:val="Cmsor2Char"/>
          <w:rFonts w:eastAsia="Garamond"/>
        </w:rPr>
        <w:t>rlá</w:t>
      </w:r>
      <w:r>
        <w:rPr>
          <w:rFonts w:eastAsia="Garamond"/>
        </w:rPr>
        <w:t>tok</w:t>
      </w:r>
    </w:p>
    <w:p w14:paraId="1046570F" w14:textId="77777777" w:rsidR="009111F8" w:rsidRDefault="009111F8" w:rsidP="009111F8">
      <w:r>
        <w:t>Idő</w:t>
      </w:r>
      <w:proofErr w:type="gramStart"/>
      <w:r>
        <w:t>limit</w:t>
      </w:r>
      <w:proofErr w:type="gramEnd"/>
      <w:r>
        <w:t>: 0.45 s</w:t>
      </w:r>
    </w:p>
    <w:p w14:paraId="7586A380" w14:textId="77777777" w:rsidR="009111F8" w:rsidRDefault="009111F8" w:rsidP="009111F8">
      <w:r>
        <w:t>Memória</w:t>
      </w:r>
      <w:proofErr w:type="gramStart"/>
      <w:r>
        <w:t>limit</w:t>
      </w:r>
      <w:proofErr w:type="gramEnd"/>
      <w:r>
        <w:t>: 64 MB</w:t>
      </w:r>
    </w:p>
    <w:p w14:paraId="493B6986" w14:textId="77777777" w:rsidR="009111F8" w:rsidRDefault="009111F8" w:rsidP="009111F8">
      <w:pPr>
        <w:pStyle w:val="Cmsor2"/>
      </w:pPr>
      <w:r>
        <w:rPr>
          <w:rFonts w:eastAsia="Garamond"/>
        </w:rPr>
        <w:t>Pontozás</w:t>
      </w:r>
    </w:p>
    <w:p w14:paraId="074C159F" w14:textId="77777777" w:rsidR="009111F8" w:rsidRDefault="009111F8" w:rsidP="009111F8">
      <w:r>
        <w:t xml:space="preserve">A pontszám 20%-a szerezhető olyan tesztekre, ahol </w:t>
      </w:r>
      <w:r w:rsidRPr="00160079">
        <w:rPr>
          <w:rFonts w:ascii="Courier New" w:eastAsia="Calibri" w:hAnsi="Courier New" w:cs="Calibri"/>
        </w:rPr>
        <w:t>A</w:t>
      </w:r>
      <w:r w:rsidRPr="00160079">
        <w:rPr>
          <w:rFonts w:ascii="Courier New" w:eastAsia="Calibri" w:hAnsi="Courier New" w:cs="Calibri"/>
          <w:sz w:val="31"/>
          <w:vertAlign w:val="subscript"/>
        </w:rPr>
        <w:t>i</w:t>
      </w:r>
      <w:proofErr w:type="gramStart"/>
      <w:r w:rsidRPr="00160079">
        <w:rPr>
          <w:rFonts w:ascii="Courier New" w:eastAsia="Calibri" w:hAnsi="Courier New" w:cs="Calibri"/>
        </w:rPr>
        <w:t>,B</w:t>
      </w:r>
      <w:r w:rsidRPr="00160079">
        <w:rPr>
          <w:rFonts w:ascii="Courier New" w:eastAsia="Calibri" w:hAnsi="Courier New" w:cs="Calibri"/>
          <w:sz w:val="31"/>
          <w:vertAlign w:val="subscript"/>
        </w:rPr>
        <w:t>i</w:t>
      </w:r>
      <w:proofErr w:type="gramEnd"/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20</w:t>
      </w:r>
      <w:r>
        <w:t>.</w:t>
      </w:r>
    </w:p>
    <w:p w14:paraId="0CE6235F" w14:textId="77777777" w:rsidR="009111F8" w:rsidRDefault="009111F8" w:rsidP="009111F8">
      <w:r w:rsidRPr="00160079">
        <w:t>A pontszám további 20%-a szerezhető</w:t>
      </w:r>
      <w:r>
        <w:t xml:space="preserve"> olyan tesztekre, ahol </w:t>
      </w:r>
      <w:r w:rsidRPr="00160079">
        <w:rPr>
          <w:rFonts w:ascii="Courier New" w:eastAsia="Calibri" w:hAnsi="Courier New" w:cs="Calibri"/>
        </w:rPr>
        <w:t>A</w:t>
      </w:r>
      <w:r w:rsidRPr="00160079">
        <w:rPr>
          <w:rFonts w:ascii="Courier New" w:eastAsia="Calibri" w:hAnsi="Courier New" w:cs="Calibri"/>
          <w:sz w:val="31"/>
          <w:vertAlign w:val="subscript"/>
        </w:rPr>
        <w:t>i</w:t>
      </w:r>
      <w:proofErr w:type="gramStart"/>
      <w:r w:rsidRPr="00160079">
        <w:rPr>
          <w:rFonts w:ascii="Courier New" w:eastAsia="Calibri" w:hAnsi="Courier New" w:cs="Calibri"/>
        </w:rPr>
        <w:t>,B</w:t>
      </w:r>
      <w:r w:rsidRPr="00160079">
        <w:rPr>
          <w:rFonts w:ascii="Courier New" w:eastAsia="Calibri" w:hAnsi="Courier New" w:cs="Calibri"/>
          <w:sz w:val="31"/>
          <w:vertAlign w:val="subscript"/>
        </w:rPr>
        <w:t>i</w:t>
      </w:r>
      <w:proofErr w:type="gramEnd"/>
      <w:r>
        <w:rPr>
          <w:rFonts w:ascii="Cambria" w:eastAsia="Cambria" w:hAnsi="Cambria" w:cs="Cambria"/>
        </w:rPr>
        <w:t>≤</w:t>
      </w:r>
      <w:r w:rsidRPr="00160079">
        <w:rPr>
          <w:rFonts w:ascii="Courier New" w:eastAsia="Calibri" w:hAnsi="Courier New" w:cs="Calibri"/>
        </w:rPr>
        <w:t>100</w:t>
      </w:r>
      <w:r>
        <w:t>.</w:t>
      </w:r>
    </w:p>
    <w:p w14:paraId="58F76BD8" w14:textId="3FECC39F" w:rsidR="00E01975" w:rsidRDefault="00E01975">
      <w:pPr>
        <w:spacing w:after="160" w:line="259" w:lineRule="auto"/>
        <w:jc w:val="left"/>
      </w:pPr>
      <w:r>
        <w:br w:type="page"/>
      </w:r>
    </w:p>
    <w:p w14:paraId="681A273B" w14:textId="77777777" w:rsidR="00E01975" w:rsidRDefault="00E01975" w:rsidP="00E01975">
      <w:pPr>
        <w:pStyle w:val="Cmsor1"/>
      </w:pPr>
      <w:r>
        <w:lastRenderedPageBreak/>
        <w:t>Legtávolabbi leszármazott</w:t>
      </w:r>
    </w:p>
    <w:p w14:paraId="4E5FF599" w14:textId="77777777" w:rsidR="00E01975" w:rsidRDefault="00E01975" w:rsidP="00E01975">
      <w:r>
        <w:t xml:space="preserve">Egy királyi házban nyilvántartják a </w:t>
      </w:r>
      <w:proofErr w:type="gramStart"/>
      <w:r>
        <w:t>férfi ági</w:t>
      </w:r>
      <w:proofErr w:type="gramEnd"/>
      <w:r>
        <w:t xml:space="preserve"> leszármazottakat. A leszármazottaknak egyetlen közös ősük van.</w:t>
      </w:r>
    </w:p>
    <w:p w14:paraId="525DCF63" w14:textId="77777777" w:rsidR="00E01975" w:rsidRDefault="00E01975" w:rsidP="00E01975">
      <w:r>
        <w:t xml:space="preserve">Írj programot, amely megadja a közös ős legtávolabbi utódját! </w:t>
      </w:r>
    </w:p>
    <w:p w14:paraId="73E9FCE0" w14:textId="77777777" w:rsidR="00E01975" w:rsidRPr="0006451E" w:rsidRDefault="00E01975" w:rsidP="00E01975">
      <w:pPr>
        <w:pStyle w:val="Cmsor2"/>
      </w:pPr>
      <w:r w:rsidRPr="0006451E">
        <w:t xml:space="preserve">Bemenet </w:t>
      </w:r>
    </w:p>
    <w:p w14:paraId="72971D80" w14:textId="77777777" w:rsidR="00E01975" w:rsidRDefault="00E01975" w:rsidP="00E01975">
      <w:r>
        <w:t xml:space="preserve">A </w:t>
      </w:r>
      <w:r w:rsidRPr="007E3AD6">
        <w:rPr>
          <w:rFonts w:ascii="Courier New" w:hAnsi="Courier New" w:cs="Courier New"/>
        </w:rPr>
        <w:t>standard bemenet</w:t>
      </w:r>
      <w:r>
        <w:rPr>
          <w:rFonts w:ascii="Courier New" w:hAnsi="Courier New" w:cs="Courier New"/>
        </w:rPr>
        <w:t xml:space="preserve"> </w:t>
      </w:r>
      <w:r>
        <w:t>első sorában a királyi család férfi tagjai száma van (</w:t>
      </w:r>
      <w:r w:rsidRPr="009B7E8F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9B7E8F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 xml:space="preserve">). A következő </w:t>
      </w:r>
      <w:r w:rsidRPr="00AF1524">
        <w:rPr>
          <w:rFonts w:ascii="Courier New" w:hAnsi="Courier New" w:cs="Courier New"/>
        </w:rPr>
        <w:t>N-1</w:t>
      </w:r>
      <w:r>
        <w:t xml:space="preserve"> sorban egy-egy szülői kapcsolat leírása következik, az apa és a fia sorszámával (</w:t>
      </w:r>
      <w:r w:rsidRPr="009B7E8F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Apa</w:t>
      </w:r>
      <w:r w:rsidRPr="009B7E8F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≠fiú</w:t>
      </w:r>
      <w:r w:rsidRPr="009B7E8F">
        <w:rPr>
          <w:rFonts w:ascii="Courier New" w:hAnsi="Courier New" w:cs="Courier New"/>
          <w:vertAlign w:val="subscript"/>
        </w:rPr>
        <w:t>i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>
        <w:t>).</w:t>
      </w:r>
    </w:p>
    <w:p w14:paraId="2A53A8B8" w14:textId="77777777" w:rsidR="00E01975" w:rsidRPr="00A72A06" w:rsidRDefault="00E01975" w:rsidP="00E01975">
      <w:pPr>
        <w:pStyle w:val="Cmsor2"/>
      </w:pPr>
      <w:r>
        <w:t>Kimenet</w:t>
      </w:r>
      <w:r w:rsidRPr="00A72A06">
        <w:t xml:space="preserve"> </w:t>
      </w:r>
    </w:p>
    <w:p w14:paraId="667C6000" w14:textId="77777777" w:rsidR="00E01975" w:rsidRDefault="00E01975" w:rsidP="00E01975">
      <w:r>
        <w:t xml:space="preserve">A </w:t>
      </w:r>
      <w:r w:rsidRPr="00907006">
        <w:rPr>
          <w:rFonts w:ascii="Courier New" w:hAnsi="Courier New" w:cs="Courier New"/>
        </w:rPr>
        <w:t>standard kimenet</w:t>
      </w:r>
      <w:r>
        <w:t xml:space="preserve"> első sorába a közös ős legtávolabbi utódját kell írni! Több megoldás esetén bármelyik kiírható.</w:t>
      </w:r>
      <w:r w:rsidRPr="00A74DCF">
        <w:rPr>
          <w:bCs/>
        </w:rPr>
        <w:t xml:space="preserve"> </w:t>
      </w:r>
    </w:p>
    <w:p w14:paraId="4C7BD2F1" w14:textId="77777777" w:rsidR="00E01975" w:rsidRPr="00A72A06" w:rsidRDefault="00E01975" w:rsidP="00E01975">
      <w:pPr>
        <w:pStyle w:val="Cmsor2"/>
      </w:pPr>
      <w:r w:rsidRPr="00A72A06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601"/>
      </w:tblGrid>
      <w:tr w:rsidR="00E01975" w:rsidRPr="007E733C" w14:paraId="0ED9C8BB" w14:textId="77777777" w:rsidTr="00746BA8">
        <w:tc>
          <w:tcPr>
            <w:tcW w:w="4461" w:type="dxa"/>
          </w:tcPr>
          <w:p w14:paraId="45583374" w14:textId="77777777" w:rsidR="00E01975" w:rsidRPr="007E733C" w:rsidRDefault="00E01975" w:rsidP="00746BA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7E733C">
              <w:t>Bemenet</w:t>
            </w:r>
          </w:p>
        </w:tc>
        <w:tc>
          <w:tcPr>
            <w:tcW w:w="4601" w:type="dxa"/>
          </w:tcPr>
          <w:p w14:paraId="63BAC30D" w14:textId="77777777" w:rsidR="00E01975" w:rsidRPr="007E733C" w:rsidRDefault="00E01975" w:rsidP="00746BA8">
            <w:pPr>
              <w:pStyle w:val="Plda"/>
              <w:tabs>
                <w:tab w:val="clear" w:pos="4536"/>
              </w:tabs>
            </w:pPr>
            <w:r w:rsidRPr="007E733C">
              <w:t>Kimenet</w:t>
            </w:r>
          </w:p>
        </w:tc>
      </w:tr>
      <w:tr w:rsidR="00E01975" w:rsidRPr="007E733C" w14:paraId="1BC151FD" w14:textId="77777777" w:rsidTr="00746BA8">
        <w:tc>
          <w:tcPr>
            <w:tcW w:w="4461" w:type="dxa"/>
          </w:tcPr>
          <w:p w14:paraId="53F65CD6" w14:textId="77777777" w:rsidR="00E01975" w:rsidRPr="007E733C" w:rsidRDefault="00E01975" w:rsidP="00746BA8">
            <w:pPr>
              <w:pStyle w:val="Plda"/>
              <w:tabs>
                <w:tab w:val="clear" w:pos="4536"/>
              </w:tabs>
            </w:pPr>
            <w:r>
              <w:t>8</w:t>
            </w:r>
            <w:r>
              <w:br/>
              <w:t>1 4</w:t>
            </w:r>
            <w:r>
              <w:br/>
              <w:t>5 7</w:t>
            </w:r>
            <w:r>
              <w:br/>
              <w:t>8 6</w:t>
            </w:r>
            <w:r>
              <w:br/>
              <w:t>8 5</w:t>
            </w:r>
            <w:r>
              <w:br/>
              <w:t>3 1</w:t>
            </w:r>
            <w:r>
              <w:br/>
              <w:t>3 2</w:t>
            </w:r>
            <w:r>
              <w:br/>
              <w:t>3 8</w:t>
            </w:r>
          </w:p>
        </w:tc>
        <w:tc>
          <w:tcPr>
            <w:tcW w:w="4601" w:type="dxa"/>
          </w:tcPr>
          <w:p w14:paraId="2D5472B5" w14:textId="77777777" w:rsidR="00E01975" w:rsidRPr="007E733C" w:rsidRDefault="00E01975" w:rsidP="00746BA8">
            <w:pPr>
              <w:pStyle w:val="Plda"/>
              <w:tabs>
                <w:tab w:val="clear" w:pos="4536"/>
              </w:tabs>
            </w:pPr>
            <w:r>
              <w:t>7</w:t>
            </w:r>
            <w:r w:rsidRPr="00AF152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1A31228" wp14:editId="67FC3D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87200" cy="2055600"/>
                  <wp:effectExtent l="0" t="0" r="0" b="1905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200" cy="20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730E48" w14:textId="77777777" w:rsidR="00E01975" w:rsidRPr="00EB4924" w:rsidRDefault="00E01975" w:rsidP="00E01975">
      <w:pPr>
        <w:pStyle w:val="Cmsor2"/>
      </w:pPr>
      <w:r w:rsidRPr="00EB4924">
        <w:t>K</w:t>
      </w:r>
      <w:r>
        <w:t>orlátok</w:t>
      </w:r>
    </w:p>
    <w:p w14:paraId="72F7C2E9" w14:textId="77777777" w:rsidR="00E01975" w:rsidRPr="00321ABE" w:rsidRDefault="00E01975" w:rsidP="00E01975">
      <w:pPr>
        <w:rPr>
          <w:bCs/>
        </w:rPr>
      </w:pPr>
      <w:r w:rsidRPr="00321ABE">
        <w:rPr>
          <w:bCs/>
        </w:rPr>
        <w:t>Idő</w:t>
      </w:r>
      <w:proofErr w:type="gramStart"/>
      <w:r w:rsidRPr="00321ABE">
        <w:rPr>
          <w:bCs/>
        </w:rPr>
        <w:t>limit</w:t>
      </w:r>
      <w:proofErr w:type="gramEnd"/>
      <w:r w:rsidRPr="00321ABE">
        <w:rPr>
          <w:bCs/>
        </w:rPr>
        <w:t>: 0.1 mp.</w:t>
      </w:r>
    </w:p>
    <w:p w14:paraId="25FD4DEC" w14:textId="77777777" w:rsidR="00E01975" w:rsidRDefault="00E01975" w:rsidP="00E01975">
      <w:pPr>
        <w:rPr>
          <w:bCs/>
        </w:rPr>
      </w:pPr>
      <w:r w:rsidRPr="00321ABE">
        <w:rPr>
          <w:bCs/>
        </w:rPr>
        <w:t>Memória</w:t>
      </w:r>
      <w:proofErr w:type="gramStart"/>
      <w:r w:rsidRPr="00321ABE">
        <w:rPr>
          <w:bCs/>
        </w:rPr>
        <w:t>limit</w:t>
      </w:r>
      <w:proofErr w:type="gramEnd"/>
      <w:r w:rsidRPr="00321ABE">
        <w:rPr>
          <w:bCs/>
        </w:rPr>
        <w:t xml:space="preserve">: 32 </w:t>
      </w:r>
      <w:proofErr w:type="spellStart"/>
      <w:r w:rsidRPr="00321ABE">
        <w:rPr>
          <w:bCs/>
        </w:rPr>
        <w:t>MiB</w:t>
      </w:r>
      <w:proofErr w:type="spellEnd"/>
    </w:p>
    <w:p w14:paraId="79196F9E" w14:textId="25485CE4" w:rsidR="00E01975" w:rsidRDefault="00E01975">
      <w:pPr>
        <w:spacing w:after="160" w:line="259" w:lineRule="auto"/>
        <w:jc w:val="left"/>
      </w:pPr>
      <w:r>
        <w:br w:type="page"/>
      </w:r>
    </w:p>
    <w:p w14:paraId="28D33338" w14:textId="77777777" w:rsidR="00A8194C" w:rsidRPr="00D64375" w:rsidRDefault="00A8194C" w:rsidP="00A8194C">
      <w:pPr>
        <w:pStyle w:val="Cmsor1"/>
        <w:rPr>
          <w:bCs w:val="0"/>
        </w:rPr>
      </w:pPr>
      <w:r w:rsidRPr="00D64375">
        <w:rPr>
          <w:bCs w:val="0"/>
        </w:rPr>
        <w:lastRenderedPageBreak/>
        <w:t>Logisztikai központ</w:t>
      </w:r>
    </w:p>
    <w:p w14:paraId="4960BA2B" w14:textId="77777777" w:rsidR="00A8194C" w:rsidRDefault="00A8194C" w:rsidP="00A8194C">
      <w:r w:rsidRPr="00D64375">
        <w:t>Egy ország városait utak kötik össze oly módon, hogy bármely városból bármely másik városba pontosan egyféleképpen lehet eljutni egy vagy több útból álló útvonalakon. Minden útról tudjuk, hogy a rajta történő végig</w:t>
      </w:r>
      <w:r>
        <w:t xml:space="preserve"> </w:t>
      </w:r>
      <w:r w:rsidRPr="00D64375">
        <w:t xml:space="preserve">haladásnak mennyi a </w:t>
      </w:r>
      <w:proofErr w:type="spellStart"/>
      <w:r w:rsidRPr="00D64375">
        <w:t>menetideje</w:t>
      </w:r>
      <w:proofErr w:type="spellEnd"/>
      <w:r w:rsidRPr="00D64375">
        <w:t>.</w:t>
      </w:r>
      <w:r>
        <w:t xml:space="preserve"> Egy csomagszállító cég logisztikai központot szeretne építeni valamelyik városban úgy, hogy a logisztikai központtól legtávolabb lévő város távolsága </w:t>
      </w:r>
      <w:proofErr w:type="gramStart"/>
      <w:r>
        <w:t>minimális</w:t>
      </w:r>
      <w:proofErr w:type="gramEnd"/>
      <w:r>
        <w:t xml:space="preserve"> legyen. Két város távolságán az utak </w:t>
      </w:r>
      <w:proofErr w:type="spellStart"/>
      <w:r>
        <w:t>menetidejeinek</w:t>
      </w:r>
      <w:proofErr w:type="spellEnd"/>
      <w:r>
        <w:t xml:space="preserve"> összegét értjük az egyikből a másikba vezető útvonalon.</w:t>
      </w:r>
    </w:p>
    <w:p w14:paraId="1ED2E0C2" w14:textId="77777777" w:rsidR="00A8194C" w:rsidRDefault="00A8194C" w:rsidP="00A8194C">
      <w:r>
        <w:t xml:space="preserve">Írj programot, amely megadja, hogy a logisztikai központot mely </w:t>
      </w:r>
      <w:proofErr w:type="gramStart"/>
      <w:r>
        <w:t>város(</w:t>
      </w:r>
      <w:proofErr w:type="gramEnd"/>
      <w:r>
        <w:t>ok)</w:t>
      </w:r>
      <w:proofErr w:type="spellStart"/>
      <w:r>
        <w:t>ban</w:t>
      </w:r>
      <w:proofErr w:type="spellEnd"/>
      <w:r>
        <w:t xml:space="preserve"> építhetik fel, és hogy milyen távol van a legtávolabbi város a logisztikai központtól!</w:t>
      </w:r>
    </w:p>
    <w:p w14:paraId="1B0543DA" w14:textId="77777777" w:rsidR="00A8194C" w:rsidRDefault="00A8194C" w:rsidP="00A8194C">
      <w:pPr>
        <w:pStyle w:val="Cmsor2"/>
      </w:pPr>
      <w:r>
        <w:t>Bemenet</w:t>
      </w:r>
    </w:p>
    <w:p w14:paraId="3408BFB6" w14:textId="77777777" w:rsidR="00A8194C" w:rsidRDefault="00A8194C" w:rsidP="00A8194C">
      <w:r>
        <w:t xml:space="preserve">A </w:t>
      </w:r>
      <w:r w:rsidRPr="00D64375">
        <w:rPr>
          <w:rFonts w:ascii="Courier New" w:eastAsia="Calibri" w:hAnsi="Courier New" w:cs="Calibri"/>
        </w:rPr>
        <w:t xml:space="preserve">standard bemenet </w:t>
      </w:r>
      <w:r>
        <w:t>első sora a városok számát tartalmazza (1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N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10</w:t>
      </w:r>
      <w:r w:rsidRPr="00D64375">
        <w:rPr>
          <w:rFonts w:ascii="Courier New" w:eastAsia="Calibri" w:hAnsi="Courier New" w:cs="Calibri"/>
          <w:spacing w:val="60"/>
        </w:rPr>
        <w:t>0</w:t>
      </w:r>
      <w:r w:rsidRPr="00D64375">
        <w:rPr>
          <w:rFonts w:ascii="Courier New" w:eastAsia="Calibri" w:hAnsi="Courier New" w:cs="Calibri"/>
        </w:rPr>
        <w:t>000</w:t>
      </w:r>
      <w:r>
        <w:t xml:space="preserve">). A bemenet további </w:t>
      </w:r>
      <w:r w:rsidRPr="00D64375">
        <w:rPr>
          <w:rFonts w:ascii="Courier New" w:eastAsia="Calibri" w:hAnsi="Courier New" w:cs="Calibri"/>
        </w:rPr>
        <w:t>N-1</w:t>
      </w:r>
      <w:r w:rsidRPr="00D64375">
        <w:rPr>
          <w:rFonts w:eastAsia="Calibri" w:cs="Calibri"/>
        </w:rPr>
        <w:t xml:space="preserve"> </w:t>
      </w:r>
      <w:r>
        <w:t>sora egy-egy út két végpontját (</w:t>
      </w:r>
      <w:r w:rsidRPr="00D64375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a</w:t>
      </w:r>
      <w:r w:rsidRPr="00D64375">
        <w:rPr>
          <w:rFonts w:ascii="Courier New" w:eastAsia="Calibri" w:hAnsi="Courier New" w:cs="Calibri"/>
          <w:sz w:val="31"/>
          <w:vertAlign w:val="subscript"/>
        </w:rPr>
        <w:t>i</w:t>
      </w:r>
      <w:r>
        <w:rPr>
          <w:rFonts w:ascii="Courier New" w:eastAsia="Calibri" w:hAnsi="Courier New" w:cs="Courier New"/>
        </w:rPr>
        <w:t>≠</w:t>
      </w:r>
      <w:r w:rsidRPr="00D64375">
        <w:rPr>
          <w:rFonts w:ascii="Courier New" w:eastAsia="Calibri" w:hAnsi="Courier New" w:cs="Calibri"/>
        </w:rPr>
        <w:t>b</w:t>
      </w:r>
      <w:r w:rsidRPr="00D64375">
        <w:rPr>
          <w:rFonts w:ascii="Courier New" w:eastAsia="Calibri" w:hAnsi="Courier New" w:cs="Calibri"/>
          <w:sz w:val="31"/>
          <w:vertAlign w:val="subscript"/>
        </w:rPr>
        <w:t>i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N</w:t>
      </w:r>
      <w:r>
        <w:t>), illetve az úton való végig haladáshoz szükséges időt (</w:t>
      </w:r>
      <w:r w:rsidRPr="00D64375">
        <w:rPr>
          <w:rFonts w:ascii="Courier New" w:eastAsia="Calibri" w:hAnsi="Courier New" w:cs="Calibri"/>
        </w:rPr>
        <w:t>0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c</w:t>
      </w:r>
      <w:r w:rsidRPr="00D64375">
        <w:rPr>
          <w:rFonts w:ascii="Courier New" w:eastAsia="Calibri" w:hAnsi="Courier New" w:cs="Calibri"/>
          <w:sz w:val="31"/>
          <w:vertAlign w:val="subscript"/>
        </w:rPr>
        <w:t>i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10</w:t>
      </w:r>
      <w:r w:rsidRPr="00D64375">
        <w:rPr>
          <w:rFonts w:ascii="Courier New" w:eastAsia="Calibri" w:hAnsi="Courier New" w:cs="Calibri"/>
          <w:sz w:val="31"/>
          <w:vertAlign w:val="superscript"/>
        </w:rPr>
        <w:t>9</w:t>
      </w:r>
      <w:r>
        <w:t>) tartalmazza.</w:t>
      </w:r>
    </w:p>
    <w:p w14:paraId="4EAF87D3" w14:textId="77777777" w:rsidR="00A8194C" w:rsidRDefault="00A8194C" w:rsidP="00A8194C">
      <w:pPr>
        <w:pStyle w:val="Cmsor2"/>
      </w:pPr>
      <w:r>
        <w:t>Kimenet</w:t>
      </w:r>
    </w:p>
    <w:p w14:paraId="3EFA9A45" w14:textId="77777777" w:rsidR="00A8194C" w:rsidRDefault="00A8194C" w:rsidP="00A8194C">
      <w:r>
        <w:t xml:space="preserve">A </w:t>
      </w:r>
      <w:r w:rsidRPr="00D64375">
        <w:rPr>
          <w:rFonts w:ascii="Courier New" w:eastAsia="Calibri" w:hAnsi="Courier New" w:cs="Calibri"/>
        </w:rPr>
        <w:t xml:space="preserve">standard kimenet </w:t>
      </w:r>
      <w:r>
        <w:t xml:space="preserve">első sorába az a legkisebb </w:t>
      </w:r>
      <w:r w:rsidRPr="00D64375">
        <w:rPr>
          <w:rFonts w:ascii="Courier New" w:eastAsia="Calibri" w:hAnsi="Courier New" w:cs="Calibri"/>
        </w:rPr>
        <w:t>T</w:t>
      </w:r>
      <w:r w:rsidRPr="00D64375">
        <w:t xml:space="preserve"> </w:t>
      </w:r>
      <w:r>
        <w:t xml:space="preserve">távolság kerüljön, amelyhez megadható olyan logisztikai központ, amelytől a legmesszebb lévő város távolsága </w:t>
      </w:r>
      <w:r w:rsidRPr="00D64375">
        <w:rPr>
          <w:rFonts w:ascii="Courier New" w:eastAsia="Calibri" w:hAnsi="Courier New" w:cs="Calibri"/>
        </w:rPr>
        <w:t>T</w:t>
      </w:r>
      <w:r>
        <w:t xml:space="preserve">!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66FDFB" wp14:editId="132A5443">
                <wp:simplePos x="0" y="0"/>
                <wp:positionH relativeFrom="page">
                  <wp:posOffset>896112</wp:posOffset>
                </wp:positionH>
                <wp:positionV relativeFrom="page">
                  <wp:posOffset>629450</wp:posOffset>
                </wp:positionV>
                <wp:extent cx="5767782" cy="635"/>
                <wp:effectExtent l="0" t="0" r="0" b="0"/>
                <wp:wrapTopAndBottom/>
                <wp:docPr id="999" name="Group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82" cy="635"/>
                          <a:chOff x="0" y="0"/>
                          <a:chExt cx="5767782" cy="63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76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7782">
                                <a:moveTo>
                                  <a:pt x="0" y="0"/>
                                </a:moveTo>
                                <a:lnTo>
                                  <a:pt x="5767782" y="0"/>
                                </a:lnTo>
                              </a:path>
                            </a:pathLst>
                          </a:custGeom>
                          <a:ln w="6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DE75D" id="Group 999" o:spid="_x0000_s1026" style="position:absolute;margin-left:70.55pt;margin-top:49.55pt;width:454.15pt;height:.05pt;z-index:251662336;mso-position-horizontal-relative:page;mso-position-vertical-relative:page" coordsize="5767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">
                <v:shape id="Shape 7" o:spid="_x0000_s1027" style="position:absolute;width:57677;height:0;visibility:visible;mso-wrap-style:square;v-text-anchor:top" coordsize="57677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" path="m,l5767782,e" filled="f" strokeweight=".05pt">
                  <v:stroke miterlimit="83231f" joinstyle="miter"/>
                  <v:path arrowok="t" textboxrect="0,0,5767782,0"/>
                </v:shape>
                <w10:wrap type="topAndBottom" anchorx="page" anchory="page"/>
              </v:group>
            </w:pict>
          </mc:Fallback>
        </mc:AlternateContent>
      </w:r>
      <w:r>
        <w:t xml:space="preserve">A második sorba azon városok darabszáma kerüljön, ahol a megadott </w:t>
      </w:r>
      <w:r w:rsidRPr="00D64375">
        <w:rPr>
          <w:rFonts w:ascii="Courier New" w:eastAsia="Calibri" w:hAnsi="Courier New" w:cs="Calibri"/>
        </w:rPr>
        <w:t>T</w:t>
      </w:r>
      <w:r w:rsidRPr="00D64375">
        <w:t xml:space="preserve"> </w:t>
      </w:r>
      <w:r>
        <w:t>érték mellett létesíthető logisztikai központ! A harmadik sorba a megfelelővárosok sorszámait kell írni, növekvő sorrendben!</w:t>
      </w:r>
    </w:p>
    <w:p w14:paraId="2EFD2322" w14:textId="77777777" w:rsidR="00A8194C" w:rsidRDefault="00A8194C" w:rsidP="00A8194C">
      <w:pPr>
        <w:pStyle w:val="Cmsor2"/>
      </w:pPr>
      <w:r>
        <w:t>Példa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A8194C" w:rsidRPr="00D64375" w14:paraId="33811ABE" w14:textId="77777777" w:rsidTr="00A8194C">
        <w:tc>
          <w:tcPr>
            <w:tcW w:w="4537" w:type="dxa"/>
          </w:tcPr>
          <w:p w14:paraId="40398F91" w14:textId="77777777" w:rsidR="00A8194C" w:rsidRPr="00D64375" w:rsidRDefault="00A8194C" w:rsidP="00746BA8">
            <w:pPr>
              <w:pStyle w:val="Plda"/>
              <w:tabs>
                <w:tab w:val="clear" w:pos="4536"/>
              </w:tabs>
            </w:pPr>
            <w:r w:rsidRPr="00D64375">
              <w:t>Bemenet</w:t>
            </w:r>
          </w:p>
        </w:tc>
        <w:tc>
          <w:tcPr>
            <w:tcW w:w="4537" w:type="dxa"/>
          </w:tcPr>
          <w:p w14:paraId="7B457AB3" w14:textId="77777777" w:rsidR="00A8194C" w:rsidRPr="00D64375" w:rsidRDefault="00A8194C" w:rsidP="00746BA8">
            <w:pPr>
              <w:pStyle w:val="Plda"/>
              <w:tabs>
                <w:tab w:val="clear" w:pos="4536"/>
              </w:tabs>
            </w:pPr>
            <w:r w:rsidRPr="00D64375">
              <w:t>Kimenet</w:t>
            </w:r>
          </w:p>
        </w:tc>
      </w:tr>
      <w:tr w:rsidR="00A8194C" w:rsidRPr="00D64375" w14:paraId="50F49B68" w14:textId="77777777" w:rsidTr="00746BA8">
        <w:trPr>
          <w:trHeight w:val="2651"/>
        </w:trPr>
        <w:tc>
          <w:tcPr>
            <w:tcW w:w="4537" w:type="dxa"/>
          </w:tcPr>
          <w:p w14:paraId="7AEBAC48" w14:textId="77777777" w:rsidR="00A8194C" w:rsidRPr="00D64375" w:rsidRDefault="00A8194C" w:rsidP="00746BA8">
            <w:pPr>
              <w:pStyle w:val="Plda"/>
              <w:tabs>
                <w:tab w:val="clear" w:pos="4536"/>
              </w:tabs>
            </w:pPr>
            <w:r w:rsidRPr="00D64375">
              <w:t>10</w:t>
            </w:r>
            <w:r>
              <w:br/>
            </w:r>
            <w:r w:rsidRPr="00D64375">
              <w:t>8 1 87372</w:t>
            </w:r>
            <w:r>
              <w:br/>
            </w:r>
            <w:r w:rsidRPr="00D64375">
              <w:t>3 8 53559</w:t>
            </w:r>
            <w:r>
              <w:br/>
            </w:r>
            <w:r w:rsidRPr="00D64375">
              <w:t>6 8 42416</w:t>
            </w:r>
            <w:r>
              <w:br/>
            </w:r>
            <w:r w:rsidRPr="00D64375">
              <w:t>8 10 86477</w:t>
            </w:r>
            <w:r>
              <w:br/>
            </w:r>
            <w:r w:rsidRPr="00D64375">
              <w:t>7 8 19865</w:t>
            </w:r>
            <w:r>
              <w:br/>
            </w:r>
            <w:r w:rsidRPr="00D64375">
              <w:t>2 8 77259</w:t>
            </w:r>
            <w:r>
              <w:br/>
            </w:r>
            <w:r w:rsidRPr="00D64375">
              <w:t>8 9 68731</w:t>
            </w:r>
            <w:r>
              <w:br/>
            </w:r>
            <w:r w:rsidRPr="00D64375">
              <w:t>5 8 61349</w:t>
            </w:r>
            <w:r>
              <w:br/>
            </w:r>
            <w:r w:rsidRPr="00D64375">
              <w:t>8 4 46883</w:t>
            </w:r>
          </w:p>
        </w:tc>
        <w:tc>
          <w:tcPr>
            <w:tcW w:w="4537" w:type="dxa"/>
          </w:tcPr>
          <w:p w14:paraId="3E3D4E60" w14:textId="77777777" w:rsidR="00A8194C" w:rsidRPr="00D64375" w:rsidRDefault="00A8194C" w:rsidP="00746BA8">
            <w:pPr>
              <w:pStyle w:val="Plda"/>
              <w:tabs>
                <w:tab w:val="clear" w:pos="4536"/>
              </w:tabs>
            </w:pPr>
            <w:r w:rsidRPr="00D64375">
              <w:t>87372</w:t>
            </w:r>
            <w:r>
              <w:br/>
            </w:r>
            <w:r w:rsidRPr="00D64375">
              <w:t>1</w:t>
            </w:r>
            <w:r>
              <w:br/>
            </w:r>
            <w:r w:rsidRPr="00D64375">
              <w:t>8</w:t>
            </w:r>
          </w:p>
        </w:tc>
      </w:tr>
    </w:tbl>
    <w:p w14:paraId="52FAB926" w14:textId="77777777" w:rsidR="00A8194C" w:rsidRDefault="00A8194C" w:rsidP="00A8194C">
      <w:pPr>
        <w:pStyle w:val="Cmsor2"/>
      </w:pPr>
      <w:r w:rsidRPr="00D64375">
        <w:t>Korlátok</w:t>
      </w:r>
    </w:p>
    <w:p w14:paraId="779DD4DF" w14:textId="77777777" w:rsidR="00A8194C" w:rsidRDefault="00A8194C" w:rsidP="00A8194C">
      <w:r>
        <w:t>Idő</w:t>
      </w:r>
      <w:proofErr w:type="gramStart"/>
      <w:r>
        <w:t>limit</w:t>
      </w:r>
      <w:proofErr w:type="gramEnd"/>
      <w:r>
        <w:t>: 1 s</w:t>
      </w:r>
    </w:p>
    <w:p w14:paraId="7CFC68B1" w14:textId="77777777" w:rsidR="00A8194C" w:rsidRDefault="00A8194C" w:rsidP="00A8194C">
      <w:r>
        <w:t>Memória</w:t>
      </w:r>
      <w:proofErr w:type="gramStart"/>
      <w:r>
        <w:t>limit</w:t>
      </w:r>
      <w:proofErr w:type="gramEnd"/>
      <w:r>
        <w:t>: 64 MB</w:t>
      </w:r>
    </w:p>
    <w:p w14:paraId="7A494DE7" w14:textId="77777777" w:rsidR="00A8194C" w:rsidRDefault="00A8194C" w:rsidP="00A8194C">
      <w:pPr>
        <w:pStyle w:val="Cmsor2"/>
      </w:pPr>
      <w:r w:rsidRPr="00D64375">
        <w:t>Pontozás</w:t>
      </w:r>
    </w:p>
    <w:p w14:paraId="693E7DA4" w14:textId="77777777" w:rsidR="00A8194C" w:rsidRDefault="00A8194C" w:rsidP="00A8194C">
      <w:r>
        <w:t xml:space="preserve">A pontszám </w:t>
      </w:r>
      <w:r w:rsidRPr="00D64375">
        <w:rPr>
          <w:rFonts w:ascii="Courier New" w:eastAsia="Calibri" w:hAnsi="Courier New" w:cs="Calibri"/>
        </w:rPr>
        <w:t>50%</w:t>
      </w:r>
      <w:r>
        <w:t xml:space="preserve">-a kapható olyan tesztekre, ahol </w:t>
      </w:r>
      <w:r w:rsidRPr="00D64375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N</w:t>
      </w:r>
      <w:r>
        <w:rPr>
          <w:rFonts w:ascii="Cambria" w:eastAsia="Cambria" w:hAnsi="Cambria" w:cs="Cambria"/>
        </w:rPr>
        <w:t>≤</w:t>
      </w:r>
      <w:r w:rsidRPr="00D64375">
        <w:rPr>
          <w:rFonts w:ascii="Courier New" w:eastAsia="Calibri" w:hAnsi="Courier New" w:cs="Calibri"/>
        </w:rPr>
        <w:t>1000</w:t>
      </w:r>
      <w:r>
        <w:t>.</w:t>
      </w:r>
    </w:p>
    <w:p w14:paraId="64204B0D" w14:textId="7E9142E1" w:rsidR="00A8194C" w:rsidRDefault="00A8194C">
      <w:pPr>
        <w:spacing w:after="160" w:line="259" w:lineRule="auto"/>
        <w:jc w:val="left"/>
      </w:pPr>
      <w:r>
        <w:br w:type="page"/>
      </w:r>
    </w:p>
    <w:p w14:paraId="302879C0" w14:textId="77777777" w:rsidR="00FF0B71" w:rsidRPr="008062F8" w:rsidRDefault="00FF0B71" w:rsidP="00FF0B71">
      <w:pPr>
        <w:pStyle w:val="Cmsor1"/>
      </w:pPr>
      <w:r w:rsidRPr="008062F8">
        <w:lastRenderedPageBreak/>
        <w:t>Testnevelés óra</w:t>
      </w:r>
    </w:p>
    <w:p w14:paraId="1BD37BB8" w14:textId="77777777" w:rsidR="00FF0B71" w:rsidRDefault="00FF0B71" w:rsidP="00FF0B71">
      <w:r>
        <w:t>Alfréd, a testnevelő tanár azt szeretné, hogy a diákjai tornasorba álljanak, magasság szerint növekvő sorrendben. Mivel Alfréd nagyon szigorú, így a diákok nem akarnak csalódást okozni neki. Sajnos nem ismerik magasságaikat, ezért jobb híján felsorolnak emlékezetből olyan diákpárokat, akikről azt gondolják, hogy az egyikük alacsonyabb a másiknál.</w:t>
      </w:r>
    </w:p>
    <w:p w14:paraId="1B3DF878" w14:textId="77777777" w:rsidR="00FF0B71" w:rsidRPr="008062F8" w:rsidRDefault="00FF0B71" w:rsidP="00FF0B71">
      <w:r w:rsidRPr="008062F8">
        <w:t xml:space="preserve">Írj programot, amely megadja, hogy a diákok fel tudnak-e állni tornasorba úgy, hogy az megfeleljen az összes emlékezetből mondott </w:t>
      </w:r>
      <w:proofErr w:type="spellStart"/>
      <w:r w:rsidRPr="008062F8">
        <w:t>páronkénti</w:t>
      </w:r>
      <w:proofErr w:type="spellEnd"/>
      <w:r w:rsidRPr="008062F8">
        <w:t xml:space="preserve"> sorrendnek! Ha igen, akkor azt is meg kell adni, hogy létezik-e többféle megfelelő tornasor!</w:t>
      </w:r>
    </w:p>
    <w:p w14:paraId="3371D708" w14:textId="77777777" w:rsidR="00FF0B71" w:rsidRPr="008062F8" w:rsidRDefault="00FF0B71" w:rsidP="00FF0B71">
      <w:pPr>
        <w:pStyle w:val="Cmsor2"/>
      </w:pPr>
      <w:r w:rsidRPr="008062F8">
        <w:t>Bemenet</w:t>
      </w:r>
    </w:p>
    <w:p w14:paraId="315313AA" w14:textId="77777777" w:rsidR="00FF0B71" w:rsidRDefault="00FF0B71" w:rsidP="00FF0B71">
      <w:r>
        <w:t xml:space="preserve">A </w:t>
      </w:r>
      <w:r w:rsidRPr="008062F8">
        <w:rPr>
          <w:rFonts w:ascii="Courier New" w:eastAsia="Calibri" w:hAnsi="Courier New" w:cs="Calibri"/>
        </w:rPr>
        <w:t>standard bemenet</w:t>
      </w:r>
      <w:r w:rsidRPr="00A519D2">
        <w:rPr>
          <w:rFonts w:eastAsia="Calibri" w:cs="Calibri"/>
        </w:rPr>
        <w:t xml:space="preserve"> </w:t>
      </w:r>
      <w:r>
        <w:t>első sorában található a diákok száma (</w:t>
      </w:r>
      <w:r w:rsidRPr="00A519D2">
        <w:rPr>
          <w:rFonts w:ascii="Courier New" w:hAnsi="Courier New" w:cs="Courier New"/>
        </w:rPr>
        <w:t>1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N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20</w:t>
      </w:r>
      <w:r w:rsidRPr="00A519D2">
        <w:rPr>
          <w:rFonts w:ascii="Courier New" w:eastAsia="Calibri" w:hAnsi="Courier New" w:cs="Calibri"/>
          <w:spacing w:val="60"/>
        </w:rPr>
        <w:t>0</w:t>
      </w:r>
      <w:r w:rsidRPr="008062F8">
        <w:rPr>
          <w:rFonts w:ascii="Courier New" w:eastAsia="Calibri" w:hAnsi="Courier New" w:cs="Calibri"/>
        </w:rPr>
        <w:t>000</w:t>
      </w:r>
      <w:r>
        <w:t>), valamint az emlékeik száma (</w:t>
      </w:r>
      <w:r w:rsidRPr="008062F8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K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20</w:t>
      </w:r>
      <w:r w:rsidRPr="00A519D2">
        <w:rPr>
          <w:rFonts w:ascii="Courier New" w:eastAsia="Calibri" w:hAnsi="Courier New" w:cs="Calibri"/>
          <w:spacing w:val="60"/>
        </w:rPr>
        <w:t>0</w:t>
      </w:r>
      <w:r w:rsidRPr="008062F8">
        <w:rPr>
          <w:rFonts w:ascii="Courier New" w:eastAsia="Calibri" w:hAnsi="Courier New" w:cs="Calibri"/>
        </w:rPr>
        <w:t>000</w:t>
      </w:r>
      <w:r>
        <w:t xml:space="preserve">). A következő </w:t>
      </w:r>
      <w:r w:rsidRPr="008062F8">
        <w:rPr>
          <w:rFonts w:ascii="Courier New" w:eastAsia="Calibri" w:hAnsi="Courier New" w:cs="Calibri"/>
        </w:rPr>
        <w:t xml:space="preserve">K </w:t>
      </w:r>
      <w:r>
        <w:t xml:space="preserve">sor egy-egy emlékezetből mondott </w:t>
      </w:r>
      <w:proofErr w:type="spellStart"/>
      <w:r>
        <w:t>páronkénti</w:t>
      </w:r>
      <w:proofErr w:type="spellEnd"/>
      <w:r>
        <w:t xml:space="preserve"> sorrendet tartalmaz: rendre az alacsonyabb és a magasabb diák sorszámát (</w:t>
      </w:r>
      <w:r w:rsidRPr="008062F8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A</w:t>
      </w:r>
      <w:r w:rsidRPr="008062F8">
        <w:rPr>
          <w:rFonts w:ascii="Courier New" w:eastAsia="Calibri" w:hAnsi="Courier New" w:cs="Calibri"/>
          <w:sz w:val="31"/>
          <w:vertAlign w:val="subscript"/>
        </w:rPr>
        <w:t>i</w:t>
      </w:r>
      <w:proofErr w:type="gramStart"/>
      <w:r w:rsidRPr="008062F8">
        <w:rPr>
          <w:rFonts w:ascii="Courier New" w:eastAsia="Calibri" w:hAnsi="Courier New" w:cs="Calibri"/>
        </w:rPr>
        <w:t>,M</w:t>
      </w:r>
      <w:r w:rsidRPr="008062F8">
        <w:rPr>
          <w:rFonts w:ascii="Courier New" w:eastAsia="Calibri" w:hAnsi="Courier New" w:cs="Calibri"/>
          <w:sz w:val="31"/>
          <w:vertAlign w:val="subscript"/>
        </w:rPr>
        <w:t>i</w:t>
      </w:r>
      <w:proofErr w:type="gramEnd"/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N,A</w:t>
      </w:r>
      <w:r w:rsidRPr="008062F8">
        <w:rPr>
          <w:rFonts w:ascii="Courier New" w:eastAsia="Calibri" w:hAnsi="Courier New" w:cs="Calibri"/>
          <w:sz w:val="31"/>
          <w:vertAlign w:val="subscript"/>
        </w:rPr>
        <w:t>i</w:t>
      </w:r>
      <w:r>
        <w:rPr>
          <w:rFonts w:ascii="Cambria" w:eastAsia="Cambria" w:hAnsi="Cambria" w:cs="Cambria"/>
        </w:rPr>
        <w:t>6</w:t>
      </w:r>
      <w:r w:rsidRPr="008062F8">
        <w:rPr>
          <w:rFonts w:ascii="Courier New" w:eastAsia="Calibri" w:hAnsi="Courier New" w:cs="Calibri"/>
        </w:rPr>
        <w:t>=M</w:t>
      </w:r>
      <w:r w:rsidRPr="008062F8">
        <w:rPr>
          <w:rFonts w:ascii="Courier New" w:eastAsia="Calibri" w:hAnsi="Courier New" w:cs="Calibri"/>
          <w:sz w:val="31"/>
          <w:vertAlign w:val="subscript"/>
        </w:rPr>
        <w:t>i</w:t>
      </w:r>
      <w:r>
        <w:t>).</w:t>
      </w:r>
    </w:p>
    <w:p w14:paraId="5B263EB7" w14:textId="77777777" w:rsidR="00FF0B71" w:rsidRDefault="00FF0B71" w:rsidP="00FF0B71">
      <w:pPr>
        <w:pStyle w:val="Cmsor2"/>
      </w:pPr>
      <w:r>
        <w:t>Kimenet</w:t>
      </w:r>
    </w:p>
    <w:p w14:paraId="6540EA24" w14:textId="77777777" w:rsidR="00FF0B71" w:rsidRDefault="00FF0B71" w:rsidP="00FF0B71">
      <w:r>
        <w:t xml:space="preserve">A </w:t>
      </w:r>
      <w:r w:rsidRPr="008062F8">
        <w:rPr>
          <w:rFonts w:ascii="Courier New" w:eastAsia="Calibri" w:hAnsi="Courier New" w:cs="Calibri"/>
        </w:rPr>
        <w:t>standard kimenet</w:t>
      </w:r>
      <w:r w:rsidRPr="00A519D2">
        <w:rPr>
          <w:rFonts w:eastAsia="Calibri" w:cs="Calibri"/>
        </w:rPr>
        <w:t xml:space="preserve"> </w:t>
      </w:r>
      <w:r>
        <w:t xml:space="preserve">első és egyetlen sorába </w:t>
      </w:r>
      <w:r w:rsidRPr="008062F8">
        <w:rPr>
          <w:rFonts w:ascii="Courier New" w:eastAsia="Calibri" w:hAnsi="Courier New" w:cs="Calibri"/>
        </w:rPr>
        <w:t xml:space="preserve">0 </w:t>
      </w:r>
      <w:r>
        <w:t xml:space="preserve">kerüljön, ha a diákok nem állhatnak fel az emlékeiknek megfelelően! Ha a diákok pontosan egyféleképpen állhatnak fel, akkor az első sorba </w:t>
      </w:r>
      <w:r w:rsidRPr="008062F8">
        <w:rPr>
          <w:rFonts w:ascii="Courier New" w:eastAsia="Calibri" w:hAnsi="Courier New" w:cs="Calibri"/>
        </w:rPr>
        <w:t>1</w:t>
      </w:r>
      <w:r w:rsidRPr="00A519D2">
        <w:rPr>
          <w:rFonts w:eastAsia="Calibri" w:cs="Calibri"/>
        </w:rPr>
        <w:t xml:space="preserve"> </w:t>
      </w:r>
      <w:r>
        <w:t xml:space="preserve">kerüljön, a második sorába pedig a diákok sorszámai az egyetlen megfelelő tornasorban, magasság szerint növekvő sorrendben! Ha a diákok legalább kétféleképpen állhatnak fel, akkor az első sorba </w:t>
      </w:r>
      <w:r w:rsidRPr="008062F8">
        <w:rPr>
          <w:rFonts w:ascii="Courier New" w:eastAsia="Calibri" w:hAnsi="Courier New" w:cs="Calibri"/>
        </w:rPr>
        <w:t>2</w:t>
      </w:r>
      <w:r w:rsidRPr="00A519D2">
        <w:rPr>
          <w:rFonts w:eastAsia="Calibri" w:cs="Calibri"/>
        </w:rPr>
        <w:t xml:space="preserve"> </w:t>
      </w:r>
      <w:r>
        <w:t>kerüljön, a második sorba pedig a diákok sorszámai egy megfelelő tornasorban! A harmadik sorba a diákok sorszámai kerüljenek egy megfelelő, az előzőtől eltérő megfelelő tornasorban! A diákokat mindkét esetben magasság szerint növekvő sorrendben kell megadni! Több megoldás esetén bármelyik megadható.</w:t>
      </w:r>
    </w:p>
    <w:p w14:paraId="066343FE" w14:textId="77777777" w:rsidR="00FF0B71" w:rsidRDefault="00FF0B71" w:rsidP="00FF0B71">
      <w:pPr>
        <w:pStyle w:val="Cmsor2"/>
      </w:pPr>
      <w:r>
        <w:t>Példa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F0B71" w:rsidRPr="00A519D2" w14:paraId="0DBEF082" w14:textId="77777777" w:rsidTr="00746BA8">
        <w:tc>
          <w:tcPr>
            <w:tcW w:w="4530" w:type="dxa"/>
          </w:tcPr>
          <w:p w14:paraId="293423BE" w14:textId="77777777" w:rsidR="00FF0B71" w:rsidRPr="00A519D2" w:rsidRDefault="00FF0B71" w:rsidP="00746BA8">
            <w:pPr>
              <w:pStyle w:val="Plda"/>
              <w:tabs>
                <w:tab w:val="clear" w:pos="4536"/>
              </w:tabs>
            </w:pPr>
            <w:r w:rsidRPr="00A519D2">
              <w:t>Bemenet</w:t>
            </w:r>
          </w:p>
        </w:tc>
        <w:tc>
          <w:tcPr>
            <w:tcW w:w="4530" w:type="dxa"/>
          </w:tcPr>
          <w:p w14:paraId="504BF9E7" w14:textId="77777777" w:rsidR="00FF0B71" w:rsidRPr="00A519D2" w:rsidRDefault="00FF0B71" w:rsidP="00746BA8">
            <w:pPr>
              <w:pStyle w:val="Plda"/>
              <w:tabs>
                <w:tab w:val="clear" w:pos="4536"/>
              </w:tabs>
            </w:pPr>
            <w:r w:rsidRPr="00A519D2">
              <w:t>Kimenet</w:t>
            </w:r>
          </w:p>
        </w:tc>
      </w:tr>
      <w:tr w:rsidR="00FF0B71" w:rsidRPr="00A519D2" w14:paraId="1F229767" w14:textId="77777777" w:rsidTr="00746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1"/>
        </w:trPr>
        <w:tc>
          <w:tcPr>
            <w:tcW w:w="4530" w:type="dxa"/>
          </w:tcPr>
          <w:p w14:paraId="711D59AE" w14:textId="77777777" w:rsidR="00FF0B71" w:rsidRPr="00A519D2" w:rsidRDefault="00FF0B71" w:rsidP="00746BA8">
            <w:pPr>
              <w:pStyle w:val="Plda"/>
              <w:tabs>
                <w:tab w:val="clear" w:pos="4536"/>
              </w:tabs>
            </w:pPr>
            <w:r w:rsidRPr="00A519D2">
              <w:t>5 9</w:t>
            </w:r>
            <w:r>
              <w:br/>
            </w:r>
            <w:r w:rsidRPr="00A519D2">
              <w:t>3 1</w:t>
            </w:r>
            <w:r>
              <w:br/>
            </w:r>
            <w:r w:rsidRPr="00A519D2">
              <w:t>3 5</w:t>
            </w:r>
            <w:r>
              <w:br/>
            </w:r>
            <w:r w:rsidRPr="00A519D2">
              <w:t>4</w:t>
            </w:r>
            <w:r>
              <w:t xml:space="preserve"> </w:t>
            </w:r>
            <w:r w:rsidRPr="00A519D2">
              <w:t>2</w:t>
            </w:r>
            <w:r>
              <w:br/>
            </w:r>
            <w:r w:rsidRPr="00A519D2">
              <w:t>3 2</w:t>
            </w:r>
            <w:r>
              <w:br/>
            </w:r>
            <w:r w:rsidRPr="00A519D2">
              <w:t>1 4</w:t>
            </w:r>
            <w:r>
              <w:br/>
            </w:r>
            <w:r w:rsidRPr="00A519D2">
              <w:t>1 2</w:t>
            </w:r>
            <w:r>
              <w:br/>
            </w:r>
            <w:r w:rsidRPr="00A519D2">
              <w:t>1 5</w:t>
            </w:r>
            <w:r>
              <w:br/>
            </w:r>
            <w:r w:rsidRPr="00A519D2">
              <w:t>5 4</w:t>
            </w:r>
          </w:p>
        </w:tc>
        <w:tc>
          <w:tcPr>
            <w:tcW w:w="4530" w:type="dxa"/>
          </w:tcPr>
          <w:p w14:paraId="0E0659BB" w14:textId="77777777" w:rsidR="00FF0B71" w:rsidRPr="00A519D2" w:rsidRDefault="00FF0B71" w:rsidP="00746BA8">
            <w:pPr>
              <w:pStyle w:val="Plda"/>
              <w:tabs>
                <w:tab w:val="clear" w:pos="4536"/>
              </w:tabs>
            </w:pPr>
            <w:r w:rsidRPr="00A519D2">
              <w:t>1</w:t>
            </w:r>
            <w:r>
              <w:br/>
            </w:r>
            <w:r w:rsidRPr="00A519D2">
              <w:t>3 1 5 4 2</w:t>
            </w:r>
          </w:p>
          <w:p w14:paraId="24AD159B" w14:textId="77777777" w:rsidR="00FF0B71" w:rsidRPr="00A519D2" w:rsidRDefault="00FF0B71" w:rsidP="00746BA8">
            <w:r w:rsidRPr="00A519D2">
              <w:t>Magyarázat: Belátható, hogy a diákok most csak</w:t>
            </w:r>
            <w:r>
              <w:t xml:space="preserve"> </w:t>
            </w:r>
            <w:r w:rsidRPr="00A519D2">
              <w:t>egyféleképpen állhatnak fel az emlékeiknek megfelelően.</w:t>
            </w:r>
          </w:p>
        </w:tc>
      </w:tr>
      <w:tr w:rsidR="00FF0B71" w:rsidRPr="00BE3DF2" w14:paraId="085A14D9" w14:textId="77777777" w:rsidTr="00746BA8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D1717D3" w14:textId="77777777" w:rsidR="00FF0B71" w:rsidRPr="00BE3DF2" w:rsidRDefault="00FF0B71" w:rsidP="00746BA8">
            <w:pPr>
              <w:pStyle w:val="Plda"/>
              <w:tabs>
                <w:tab w:val="clear" w:pos="4536"/>
              </w:tabs>
            </w:pPr>
            <w:r w:rsidRPr="00BE3DF2">
              <w:t>Bemenet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9F99F1E" w14:textId="77777777" w:rsidR="00FF0B71" w:rsidRPr="00BE3DF2" w:rsidRDefault="00FF0B71" w:rsidP="00746BA8">
            <w:pPr>
              <w:pStyle w:val="Plda"/>
              <w:tabs>
                <w:tab w:val="clear" w:pos="4536"/>
              </w:tabs>
            </w:pPr>
            <w:r w:rsidRPr="00BE3DF2">
              <w:t>Kimenet</w:t>
            </w:r>
          </w:p>
        </w:tc>
      </w:tr>
      <w:tr w:rsidR="00FF0B71" w:rsidRPr="00BE3DF2" w14:paraId="5F60B00D" w14:textId="77777777" w:rsidTr="00746BA8">
        <w:trPr>
          <w:trHeight w:val="1683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2DE7F3C" w14:textId="77777777" w:rsidR="00FF0B71" w:rsidRPr="00BE3DF2" w:rsidRDefault="00FF0B71" w:rsidP="00746BA8">
            <w:pPr>
              <w:pStyle w:val="Plda"/>
              <w:tabs>
                <w:tab w:val="clear" w:pos="4536"/>
              </w:tabs>
            </w:pPr>
            <w:r w:rsidRPr="00BE3DF2">
              <w:t>5 3</w:t>
            </w:r>
            <w:r>
              <w:br/>
            </w:r>
            <w:r w:rsidRPr="00BE3DF2">
              <w:t>1</w:t>
            </w:r>
            <w:r>
              <w:br/>
            </w:r>
            <w:r w:rsidRPr="00BE3DF2">
              <w:t>2</w:t>
            </w:r>
            <w:r>
              <w:br/>
            </w:r>
            <w:r w:rsidRPr="00BE3DF2">
              <w:t>1 5</w:t>
            </w:r>
            <w:r>
              <w:br/>
            </w:r>
            <w:r w:rsidRPr="00BE3DF2">
              <w:t>4 2 1 5</w:t>
            </w:r>
            <w:r>
              <w:br/>
            </w:r>
            <w:r w:rsidRPr="00BE3DF2">
              <w:t>3 2 1 5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CC3CF54" w14:textId="77777777" w:rsidR="00FF0B71" w:rsidRDefault="00FF0B71" w:rsidP="00746BA8">
            <w:pPr>
              <w:pStyle w:val="Plda"/>
            </w:pPr>
            <w:r w:rsidRPr="00BE3DF2">
              <w:t>2</w:t>
            </w:r>
          </w:p>
          <w:p w14:paraId="6EF59BA3" w14:textId="77777777" w:rsidR="00FF0B71" w:rsidRPr="00BE3DF2" w:rsidRDefault="00FF0B71" w:rsidP="00746BA8">
            <w:r>
              <w:t>Magyarázat: Ebben az esetben többféle megfelelő sorrendben is felállhatnak a diákok az emlékeiknek megfelelően.</w:t>
            </w:r>
          </w:p>
        </w:tc>
      </w:tr>
    </w:tbl>
    <w:p w14:paraId="1B4EDC09" w14:textId="77777777" w:rsidR="00FF0B71" w:rsidRDefault="00FF0B71" w:rsidP="00FF0B71">
      <w:pPr>
        <w:pStyle w:val="Cmsor2"/>
      </w:pPr>
      <w:r w:rsidRPr="008062F8">
        <w:t>Korlátok</w:t>
      </w:r>
    </w:p>
    <w:p w14:paraId="3B5BFBAB" w14:textId="77777777" w:rsidR="00FF0B71" w:rsidRDefault="00FF0B71" w:rsidP="00FF0B71">
      <w:r>
        <w:t>Idő</w:t>
      </w:r>
      <w:proofErr w:type="gramStart"/>
      <w:r>
        <w:t>limit</w:t>
      </w:r>
      <w:proofErr w:type="gramEnd"/>
      <w:r>
        <w:t>: 1.0 s</w:t>
      </w:r>
    </w:p>
    <w:p w14:paraId="52D2A404" w14:textId="77777777" w:rsidR="00FF0B71" w:rsidRDefault="00FF0B71" w:rsidP="00FF0B71">
      <w:r>
        <w:t>Memória</w:t>
      </w:r>
      <w:proofErr w:type="gramStart"/>
      <w:r>
        <w:t>limit</w:t>
      </w:r>
      <w:proofErr w:type="gramEnd"/>
      <w:r>
        <w:t>: 64 MB</w:t>
      </w:r>
    </w:p>
    <w:p w14:paraId="75EAFF92" w14:textId="77777777" w:rsidR="00FF0B71" w:rsidRDefault="00FF0B71" w:rsidP="00FF0B71">
      <w:pPr>
        <w:pStyle w:val="Cmsor2"/>
      </w:pPr>
      <w:r w:rsidRPr="008062F8">
        <w:lastRenderedPageBreak/>
        <w:t>Pontozás</w:t>
      </w:r>
      <w:r>
        <w:t xml:space="preserve"> </w:t>
      </w:r>
    </w:p>
    <w:p w14:paraId="535B873D" w14:textId="77777777" w:rsidR="00FF0B71" w:rsidRDefault="00FF0B71" w:rsidP="00FF0B71">
      <w:r>
        <w:t xml:space="preserve">A pontszám </w:t>
      </w:r>
      <w:r w:rsidRPr="008062F8">
        <w:rPr>
          <w:rFonts w:ascii="Courier New" w:eastAsia="Calibri" w:hAnsi="Courier New" w:cs="Calibri"/>
        </w:rPr>
        <w:t>24%</w:t>
      </w:r>
      <w:r>
        <w:t xml:space="preserve">-a szerezhető olyan tesztekre, ahol </w:t>
      </w:r>
      <w:r w:rsidRPr="008062F8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N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10</w:t>
      </w:r>
      <w:r>
        <w:t>.</w:t>
      </w:r>
    </w:p>
    <w:p w14:paraId="79600B18" w14:textId="77777777" w:rsidR="00FF0B71" w:rsidRDefault="00FF0B71" w:rsidP="00FF0B71">
      <w:r>
        <w:t xml:space="preserve">A pontszám további </w:t>
      </w:r>
      <w:r w:rsidRPr="008062F8">
        <w:rPr>
          <w:rFonts w:ascii="Courier New" w:eastAsia="Calibri" w:hAnsi="Courier New" w:cs="Calibri"/>
        </w:rPr>
        <w:t>26%</w:t>
      </w:r>
      <w:r>
        <w:t xml:space="preserve">-a szerezhető olyan tesztekre, ahol </w:t>
      </w:r>
      <w:r w:rsidRPr="008062F8">
        <w:rPr>
          <w:rFonts w:ascii="Courier New" w:eastAsia="Calibri" w:hAnsi="Courier New" w:cs="Calibri"/>
        </w:rPr>
        <w:t>1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N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1000,1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M</w:t>
      </w:r>
      <w:r>
        <w:rPr>
          <w:rFonts w:ascii="Cambria" w:eastAsia="Cambria" w:hAnsi="Cambria" w:cs="Cambria"/>
        </w:rPr>
        <w:t>≤</w:t>
      </w:r>
      <w:r w:rsidRPr="008062F8">
        <w:rPr>
          <w:rFonts w:ascii="Courier New" w:eastAsia="Calibri" w:hAnsi="Courier New" w:cs="Calibri"/>
        </w:rPr>
        <w:t>3000</w:t>
      </w:r>
      <w:r>
        <w:t>.</w:t>
      </w:r>
    </w:p>
    <w:p w14:paraId="7496930C" w14:textId="66EA7219" w:rsidR="00FF0B71" w:rsidRDefault="00FF0B71" w:rsidP="00FF0B71">
      <w:r>
        <w:t xml:space="preserve">A pontszám </w:t>
      </w:r>
      <w:r w:rsidRPr="008062F8">
        <w:rPr>
          <w:rFonts w:ascii="Courier New" w:eastAsia="Calibri" w:hAnsi="Courier New" w:cs="Calibri"/>
        </w:rPr>
        <w:t>14%</w:t>
      </w:r>
      <w:r>
        <w:t>-a kapható helyes első sorra.</w:t>
      </w:r>
    </w:p>
    <w:p w14:paraId="4B2814FA" w14:textId="2B58B2C2" w:rsidR="00FF0B71" w:rsidRDefault="00FF0B71">
      <w:pPr>
        <w:spacing w:after="160" w:line="259" w:lineRule="auto"/>
        <w:jc w:val="left"/>
      </w:pPr>
      <w:r>
        <w:br w:type="page"/>
      </w:r>
    </w:p>
    <w:p w14:paraId="777599F3" w14:textId="77777777" w:rsidR="00FF0B71" w:rsidRDefault="00FF0B71" w:rsidP="00FF0B71">
      <w:pPr>
        <w:pStyle w:val="Cmsor1"/>
      </w:pPr>
      <w:r>
        <w:lastRenderedPageBreak/>
        <w:t>Tűzijáték</w:t>
      </w:r>
    </w:p>
    <w:p w14:paraId="759FFB22" w14:textId="77777777" w:rsidR="00FF0B71" w:rsidRDefault="00FF0B71" w:rsidP="00FF0B71">
      <w:r>
        <w:t>Egy út mentén települések vannak. Egy rendezvényszervező cég a települések egy részén tűzijátékokat szeretne szervezni. A környezetvédelmi előírások alapján azonban bármely két tűzijátéknak legalább T kilométer távolságra kell lennie egymástól. A cég elvárása, hogy a telephelyén mindenképpen szeretne tűzijátékot.</w:t>
      </w:r>
    </w:p>
    <w:p w14:paraId="15722AEF" w14:textId="77777777" w:rsidR="00FF0B71" w:rsidRDefault="00FF0B71" w:rsidP="00FF0B71">
      <w:r>
        <w:t>Készíts programot, amely kiszámítja, hogy maximum hány tűzijátékot szervezhet a cég és azt is megadja, hogy melyik településeken!</w:t>
      </w:r>
    </w:p>
    <w:p w14:paraId="57E5D5BC" w14:textId="77777777" w:rsidR="00FF0B71" w:rsidRDefault="00FF0B71" w:rsidP="00FF0B71">
      <w:pPr>
        <w:pStyle w:val="Cmsor2"/>
      </w:pPr>
      <w:r>
        <w:t xml:space="preserve">Bemenet </w:t>
      </w:r>
    </w:p>
    <w:p w14:paraId="27456F01" w14:textId="77777777" w:rsidR="00FF0B71" w:rsidRPr="0029144C" w:rsidRDefault="00FF0B71" w:rsidP="00FF0B71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települések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, a cég telephelyének otthont adó település sorszáma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≤S≤N</w:t>
      </w:r>
      <w:r w:rsidRPr="00D87070">
        <w:t>)</w:t>
      </w:r>
      <w:r>
        <w:t xml:space="preserve">, valamint a tűzijátékok </w:t>
      </w:r>
      <w:proofErr w:type="gramStart"/>
      <w:r>
        <w:t>minimális</w:t>
      </w:r>
      <w:proofErr w:type="gramEnd"/>
      <w:r>
        <w:t xml:space="preserve"> távolsága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≤T≤10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 van. A következő sorban az egyes települések első településtől mért távolságai (</w:t>
      </w:r>
      <w:r>
        <w:rPr>
          <w:rFonts w:ascii="Courier New" w:hAnsi="Courier New" w:cs="Courier New"/>
        </w:rPr>
        <w:t>0≤Tav</w:t>
      </w:r>
      <w:r w:rsidRPr="009065CB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≤5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) szerepelnek növekvő sorrendben – a legelső szám 0, hiszen az első település önmagától 0 távolságra van.</w:t>
      </w:r>
    </w:p>
    <w:p w14:paraId="2DC04DCF" w14:textId="77777777" w:rsidR="00FF0B71" w:rsidRDefault="00FF0B71" w:rsidP="00FF0B71">
      <w:pPr>
        <w:pStyle w:val="Cmsor2"/>
      </w:pPr>
      <w:r>
        <w:t xml:space="preserve">Kimenet </w:t>
      </w:r>
    </w:p>
    <w:p w14:paraId="4575CCE0" w14:textId="77777777" w:rsidR="00FF0B71" w:rsidRDefault="00FF0B71" w:rsidP="00FF0B71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 xml:space="preserve">a </w:t>
      </w:r>
      <w:proofErr w:type="gramStart"/>
      <w:r>
        <w:t>maximálisan</w:t>
      </w:r>
      <w:proofErr w:type="gramEnd"/>
      <w:r>
        <w:t xml:space="preserve"> megrendezhető tűzijátékok </w:t>
      </w:r>
      <w:r w:rsidRPr="00767686">
        <w:rPr>
          <w:rFonts w:ascii="Courier New" w:hAnsi="Courier New" w:cs="Courier New"/>
        </w:rPr>
        <w:t>M</w:t>
      </w:r>
      <w:r>
        <w:t xml:space="preserve"> számát kell írni! A második sorba az M tűzijáték településeinek sorszámai kerüljenek, növekvő sorrendben! Több megoldás esetén bármelyik kiírható.</w:t>
      </w:r>
    </w:p>
    <w:p w14:paraId="53417C93" w14:textId="77777777" w:rsidR="00FF0B71" w:rsidRDefault="00FF0B71" w:rsidP="00FF0B71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4"/>
      </w:tblGrid>
      <w:tr w:rsidR="00FF0B71" w:rsidRPr="00CC2E5C" w14:paraId="5A185AE1" w14:textId="77777777" w:rsidTr="00746BA8">
        <w:trPr>
          <w:trHeight w:val="20"/>
        </w:trPr>
        <w:tc>
          <w:tcPr>
            <w:tcW w:w="4467" w:type="dxa"/>
            <w:shd w:val="clear" w:color="auto" w:fill="auto"/>
          </w:tcPr>
          <w:p w14:paraId="1254ED05" w14:textId="77777777" w:rsidR="00FF0B71" w:rsidRPr="009B2898" w:rsidRDefault="00FF0B71" w:rsidP="00746BA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05" w:type="dxa"/>
            <w:shd w:val="clear" w:color="auto" w:fill="auto"/>
          </w:tcPr>
          <w:p w14:paraId="5F159595" w14:textId="77777777" w:rsidR="00FF0B71" w:rsidRPr="00CC2E5C" w:rsidRDefault="00FF0B71" w:rsidP="00746BA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FF0B71" w:rsidRPr="00CC2E5C" w14:paraId="592656AF" w14:textId="77777777" w:rsidTr="00746BA8">
        <w:trPr>
          <w:trHeight w:val="20"/>
        </w:trPr>
        <w:tc>
          <w:tcPr>
            <w:tcW w:w="4467" w:type="dxa"/>
            <w:shd w:val="clear" w:color="auto" w:fill="auto"/>
          </w:tcPr>
          <w:p w14:paraId="73635D33" w14:textId="77777777" w:rsidR="00FF0B71" w:rsidRPr="00CC2E5C" w:rsidRDefault="00FF0B71" w:rsidP="00746BA8">
            <w:pPr>
              <w:pStyle w:val="Plda"/>
              <w:tabs>
                <w:tab w:val="clear" w:pos="4536"/>
              </w:tabs>
            </w:pPr>
            <w:r>
              <w:t>6 4 100</w:t>
            </w:r>
            <w:r>
              <w:br/>
            </w:r>
            <w:r w:rsidRPr="00997A3A">
              <w:rPr>
                <w:color w:val="FF0000"/>
              </w:rPr>
              <w:t>0</w:t>
            </w:r>
            <w:r w:rsidRPr="00997A3A">
              <w:rPr>
                <w:color w:val="000000" w:themeColor="text1"/>
              </w:rPr>
              <w:t xml:space="preserve"> 70</w:t>
            </w:r>
            <w:r>
              <w:rPr>
                <w:color w:val="000000" w:themeColor="text1"/>
              </w:rPr>
              <w:t> </w:t>
            </w:r>
            <w:r w:rsidRPr="00997A3A">
              <w:rPr>
                <w:color w:val="FF0000"/>
              </w:rPr>
              <w:t>110</w:t>
            </w:r>
            <w:r>
              <w:rPr>
                <w:color w:val="000000" w:themeColor="text1"/>
              </w:rPr>
              <w:t> </w:t>
            </w:r>
            <w:r w:rsidRPr="00997A3A">
              <w:rPr>
                <w:color w:val="FF0000"/>
              </w:rPr>
              <w:t>210</w:t>
            </w:r>
            <w:r>
              <w:rPr>
                <w:color w:val="000000" w:themeColor="text1"/>
              </w:rPr>
              <w:t xml:space="preserve"> </w:t>
            </w:r>
            <w:r w:rsidRPr="00997A3A">
              <w:rPr>
                <w:color w:val="000000" w:themeColor="text1"/>
              </w:rPr>
              <w:t xml:space="preserve">230 </w:t>
            </w:r>
            <w:r w:rsidRPr="00997A3A">
              <w:rPr>
                <w:color w:val="FF0000"/>
              </w:rPr>
              <w:t>500</w:t>
            </w:r>
          </w:p>
        </w:tc>
        <w:tc>
          <w:tcPr>
            <w:tcW w:w="4605" w:type="dxa"/>
            <w:shd w:val="clear" w:color="auto" w:fill="auto"/>
          </w:tcPr>
          <w:p w14:paraId="45FB6A35" w14:textId="77777777" w:rsidR="00FF0B71" w:rsidRPr="00301C43" w:rsidRDefault="00FF0B71" w:rsidP="00746BA8">
            <w:pPr>
              <w:pStyle w:val="Plda"/>
              <w:tabs>
                <w:tab w:val="clear" w:pos="4536"/>
              </w:tabs>
            </w:pPr>
            <w:r>
              <w:t>4</w:t>
            </w:r>
            <w:r>
              <w:br/>
              <w:t>1 3 4 6</w:t>
            </w:r>
          </w:p>
        </w:tc>
      </w:tr>
    </w:tbl>
    <w:p w14:paraId="2ED852D7" w14:textId="77777777" w:rsidR="00FF0B71" w:rsidRDefault="00FF0B71" w:rsidP="00FF0B71">
      <w:pPr>
        <w:pStyle w:val="Cmsor2"/>
      </w:pPr>
      <w:r>
        <w:t>Korlátok</w:t>
      </w:r>
    </w:p>
    <w:p w14:paraId="3BEEBEB9" w14:textId="77777777" w:rsidR="00FF0B71" w:rsidRDefault="00FF0B71" w:rsidP="00FF0B71">
      <w:r>
        <w:t>Idő</w:t>
      </w:r>
      <w:proofErr w:type="gramStart"/>
      <w:r>
        <w:t>limit</w:t>
      </w:r>
      <w:proofErr w:type="gramEnd"/>
      <w:r>
        <w:t>: 0.1 mp.</w:t>
      </w:r>
      <w:r w:rsidRPr="00057D9F">
        <w:rPr>
          <w:noProof/>
          <w:lang w:eastAsia="hu-HU"/>
        </w:rPr>
        <w:t xml:space="preserve"> </w:t>
      </w:r>
    </w:p>
    <w:p w14:paraId="51179706" w14:textId="77777777" w:rsidR="00FF0B71" w:rsidRDefault="00FF0B71" w:rsidP="00FF0B71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11099687" w14:textId="77777777" w:rsidR="00FF0B71" w:rsidRDefault="00FF0B71" w:rsidP="00FF0B71">
      <w:pPr>
        <w:pStyle w:val="Cmsor2"/>
      </w:pPr>
      <w:r>
        <w:t>Pontozás</w:t>
      </w:r>
    </w:p>
    <w:p w14:paraId="37E06840" w14:textId="77777777" w:rsidR="00FF0B71" w:rsidRDefault="00FF0B71" w:rsidP="00FF0B71">
      <w:r>
        <w:t>A tesztek 10%-</w:t>
      </w:r>
      <w:proofErr w:type="spellStart"/>
      <w:r>
        <w:t>ában</w:t>
      </w:r>
      <w:proofErr w:type="spellEnd"/>
      <w:r>
        <w:t xml:space="preserve"> a telephely az első településen van, további 10%-</w:t>
      </w:r>
      <w:proofErr w:type="spellStart"/>
      <w:r>
        <w:t>ban</w:t>
      </w:r>
      <w:proofErr w:type="spellEnd"/>
      <w:r>
        <w:t xml:space="preserve"> pedig az utolsón.</w:t>
      </w:r>
      <w:bookmarkStart w:id="0" w:name="_GoBack"/>
      <w:bookmarkEnd w:id="0"/>
    </w:p>
    <w:sectPr w:rsidR="00FF0B71" w:rsidSect="002358A8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16EBA" w14:textId="77777777" w:rsidR="00AF7121" w:rsidRDefault="00AF7121" w:rsidP="002358A8">
      <w:r>
        <w:separator/>
      </w:r>
    </w:p>
  </w:endnote>
  <w:endnote w:type="continuationSeparator" w:id="0">
    <w:p w14:paraId="292ED1F6" w14:textId="77777777" w:rsidR="00AF7121" w:rsidRDefault="00AF7121" w:rsidP="0023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C05F" w14:textId="3B8D6662" w:rsidR="002358A8" w:rsidRDefault="002358A8" w:rsidP="002358A8">
    <w:pPr>
      <w:pStyle w:val="llb"/>
      <w:pBdr>
        <w:top w:val="single" w:sz="4" w:space="1" w:color="auto"/>
      </w:pBd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FF0B71">
      <w:rPr>
        <w:noProof/>
      </w:rPr>
      <w:t>6</w:t>
    </w:r>
    <w:r>
      <w:fldChar w:fldCharType="end"/>
    </w:r>
    <w:r>
      <w:t xml:space="preserve">. oldal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919A" w14:textId="77777777" w:rsidR="00AF7121" w:rsidRDefault="00AF7121" w:rsidP="002358A8">
      <w:r>
        <w:separator/>
      </w:r>
    </w:p>
  </w:footnote>
  <w:footnote w:type="continuationSeparator" w:id="0">
    <w:p w14:paraId="51094832" w14:textId="77777777" w:rsidR="00AF7121" w:rsidRDefault="00AF7121" w:rsidP="0023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FDFC" w14:textId="61700A5B" w:rsidR="00C978A2" w:rsidRDefault="00C978A2" w:rsidP="00C978A2">
    <w:pPr>
      <w:pStyle w:val="lfej"/>
      <w:pBdr>
        <w:bottom w:val="single" w:sz="4" w:space="1" w:color="000000"/>
      </w:pBdr>
      <w:jc w:val="left"/>
    </w:pPr>
    <w:r>
      <w:t xml:space="preserve">Nemes Tihamér Nemzetközi Programozási Verseny, </w:t>
    </w:r>
    <w:r w:rsidR="00404EB5">
      <w:t>2-3. korcsoport</w:t>
    </w:r>
    <w:r>
      <w:tab/>
    </w:r>
    <w:r w:rsidR="00404EB5">
      <w:t>3.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E0EA5"/>
    <w:multiLevelType w:val="hybridMultilevel"/>
    <w:tmpl w:val="E564AD74"/>
    <w:lvl w:ilvl="0" w:tplc="E6FCD6EE">
      <w:start w:val="1"/>
      <w:numFmt w:val="decimal"/>
      <w:lvlText w:val="%1"/>
      <w:lvlJc w:val="left"/>
      <w:pPr>
        <w:ind w:left="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E06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E89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6E7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6E4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CFD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80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678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EB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3A"/>
    <w:rsid w:val="000113DF"/>
    <w:rsid w:val="00191A27"/>
    <w:rsid w:val="001B2508"/>
    <w:rsid w:val="00202F2D"/>
    <w:rsid w:val="002358A8"/>
    <w:rsid w:val="002A4AB9"/>
    <w:rsid w:val="00404EB5"/>
    <w:rsid w:val="00556C23"/>
    <w:rsid w:val="005929AD"/>
    <w:rsid w:val="005A5647"/>
    <w:rsid w:val="00604B6B"/>
    <w:rsid w:val="00642F33"/>
    <w:rsid w:val="006F3827"/>
    <w:rsid w:val="007C5D72"/>
    <w:rsid w:val="00833D26"/>
    <w:rsid w:val="00855C39"/>
    <w:rsid w:val="009111F8"/>
    <w:rsid w:val="00A13FD4"/>
    <w:rsid w:val="00A8194C"/>
    <w:rsid w:val="00A92867"/>
    <w:rsid w:val="00AF7121"/>
    <w:rsid w:val="00C10482"/>
    <w:rsid w:val="00C62F44"/>
    <w:rsid w:val="00C73723"/>
    <w:rsid w:val="00C978A2"/>
    <w:rsid w:val="00CB4A68"/>
    <w:rsid w:val="00DB6F3A"/>
    <w:rsid w:val="00E01975"/>
    <w:rsid w:val="00E60137"/>
    <w:rsid w:val="00EB1CAF"/>
    <w:rsid w:val="00EC5FA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616C"/>
  <w15:docId w15:val="{DF8E1447-A698-48DE-A8AC-763F34F9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58A8"/>
    <w:pPr>
      <w:spacing w:after="120" w:line="240" w:lineRule="auto"/>
      <w:jc w:val="both"/>
    </w:pPr>
    <w:rPr>
      <w:rFonts w:ascii="Garamond" w:eastAsia="Times New Roman" w:hAnsi="Garamond" w:cs="Garamond"/>
      <w:sz w:val="24"/>
      <w:szCs w:val="24"/>
      <w:lang w:eastAsia="zh-CN"/>
    </w:rPr>
  </w:style>
  <w:style w:type="paragraph" w:styleId="Cmsor1">
    <w:name w:val="heading 1"/>
    <w:next w:val="Norml"/>
    <w:link w:val="Cmsor1Char"/>
    <w:unhideWhenUsed/>
    <w:qFormat/>
    <w:rsid w:val="002358A8"/>
    <w:pPr>
      <w:keepNext/>
      <w:tabs>
        <w:tab w:val="num" w:pos="0"/>
      </w:tabs>
      <w:spacing w:after="240" w:line="240" w:lineRule="auto"/>
      <w:ind w:left="432" w:hanging="432"/>
      <w:jc w:val="center"/>
      <w:outlineLvl w:val="0"/>
    </w:pPr>
    <w:rPr>
      <w:rFonts w:ascii="Garamond" w:eastAsia="MS Gothic" w:hAnsi="Garamond" w:cs="Mangal"/>
      <w:b/>
      <w:bCs/>
      <w:color w:val="800000"/>
      <w:kern w:val="1"/>
      <w:sz w:val="32"/>
      <w:szCs w:val="32"/>
      <w:lang w:eastAsia="zh-CN"/>
    </w:rPr>
  </w:style>
  <w:style w:type="paragraph" w:styleId="Cmsor2">
    <w:name w:val="heading 2"/>
    <w:next w:val="Norml"/>
    <w:link w:val="Cmsor2Char"/>
    <w:unhideWhenUsed/>
    <w:qFormat/>
    <w:rsid w:val="002358A8"/>
    <w:pPr>
      <w:keepNext/>
      <w:widowControl w:val="0"/>
      <w:tabs>
        <w:tab w:val="num" w:pos="0"/>
      </w:tabs>
      <w:autoSpaceDE w:val="0"/>
      <w:spacing w:before="120" w:after="120" w:line="240" w:lineRule="auto"/>
      <w:ind w:left="576" w:hanging="576"/>
      <w:jc w:val="both"/>
      <w:outlineLvl w:val="1"/>
    </w:pPr>
    <w:rPr>
      <w:rFonts w:ascii="Garamond" w:eastAsia="Times New Roman" w:hAnsi="Garamond" w:cs="Helvetica"/>
      <w:b/>
      <w:bCs/>
      <w:color w:val="800000"/>
      <w:sz w:val="28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2358A8"/>
    <w:rPr>
      <w:rFonts w:ascii="Garamond" w:eastAsia="Times New Roman" w:hAnsi="Garamond" w:cs="Helvetica"/>
      <w:b/>
      <w:bCs/>
      <w:color w:val="800000"/>
      <w:sz w:val="28"/>
      <w:szCs w:val="28"/>
      <w:lang w:eastAsia="zh-CN"/>
    </w:rPr>
  </w:style>
  <w:style w:type="character" w:customStyle="1" w:styleId="Cmsor1Char">
    <w:name w:val="Címsor 1 Char"/>
    <w:link w:val="Cmsor1"/>
    <w:rsid w:val="002358A8"/>
    <w:rPr>
      <w:rFonts w:ascii="Garamond" w:eastAsia="MS Gothic" w:hAnsi="Garamond" w:cs="Mangal"/>
      <w:b/>
      <w:bCs/>
      <w:color w:val="800000"/>
      <w:kern w:val="1"/>
      <w:sz w:val="32"/>
      <w:szCs w:val="32"/>
      <w:lang w:eastAsia="zh-CN"/>
    </w:rPr>
  </w:style>
  <w:style w:type="table" w:styleId="Rcsostblzat">
    <w:name w:val="Table Grid"/>
    <w:basedOn w:val="Normltblzat"/>
    <w:uiPriority w:val="39"/>
    <w:rsid w:val="00C6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A13FD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A13FD4"/>
    <w:rPr>
      <w:rFonts w:ascii="Calibri" w:eastAsia="Calibri" w:hAnsi="Calibri" w:cs="Calibri"/>
      <w:color w:val="000000"/>
      <w:sz w:val="24"/>
    </w:rPr>
  </w:style>
  <w:style w:type="paragraph" w:styleId="llb">
    <w:name w:val="footer"/>
    <w:basedOn w:val="Norml"/>
    <w:link w:val="llbChar"/>
    <w:unhideWhenUsed/>
    <w:rsid w:val="00A13FD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13FD4"/>
    <w:rPr>
      <w:rFonts w:ascii="Calibri" w:eastAsia="Calibri" w:hAnsi="Calibri" w:cs="Calibri"/>
      <w:color w:val="000000"/>
      <w:sz w:val="24"/>
    </w:rPr>
  </w:style>
  <w:style w:type="paragraph" w:customStyle="1" w:styleId="Plda">
    <w:name w:val="Példa"/>
    <w:basedOn w:val="Norml"/>
    <w:rsid w:val="009111F8"/>
    <w:pPr>
      <w:widowControl w:val="0"/>
      <w:tabs>
        <w:tab w:val="left" w:pos="4536"/>
      </w:tabs>
      <w:jc w:val="left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1047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Hálózati átvitel</vt:lpstr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Hálózati átvitel</dc:title>
  <dc:subject/>
  <dc:creator>Zsakó László;Deák Bence</dc:creator>
  <cp:keywords/>
  <cp:lastModifiedBy>zsako</cp:lastModifiedBy>
  <cp:revision>10</cp:revision>
  <cp:lastPrinted>2022-02-15T23:32:00Z</cp:lastPrinted>
  <dcterms:created xsi:type="dcterms:W3CDTF">2022-02-13T20:32:00Z</dcterms:created>
  <dcterms:modified xsi:type="dcterms:W3CDTF">2022-04-04T09:18:00Z</dcterms:modified>
</cp:coreProperties>
</file>